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BB8D" w14:textId="77777777" w:rsidR="008D097A" w:rsidRPr="00345557" w:rsidRDefault="00F32B19" w:rsidP="008D0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A97D47" w:rsidRPr="00345557">
        <w:rPr>
          <w:b/>
          <w:sz w:val="32"/>
          <w:szCs w:val="32"/>
        </w:rPr>
        <w:t xml:space="preserve">оклад </w:t>
      </w:r>
    </w:p>
    <w:p w14:paraId="4271D442" w14:textId="7D4C597E" w:rsidR="00CF4BFC" w:rsidRPr="00345557" w:rsidRDefault="008D097A" w:rsidP="008D097A">
      <w:pPr>
        <w:jc w:val="center"/>
        <w:rPr>
          <w:b/>
          <w:sz w:val="28"/>
          <w:szCs w:val="28"/>
        </w:rPr>
      </w:pPr>
      <w:r w:rsidRPr="00345557">
        <w:rPr>
          <w:b/>
          <w:sz w:val="28"/>
          <w:szCs w:val="28"/>
        </w:rPr>
        <w:t xml:space="preserve">главы </w:t>
      </w:r>
      <w:r w:rsidR="00094D0A">
        <w:rPr>
          <w:b/>
          <w:sz w:val="28"/>
          <w:szCs w:val="28"/>
        </w:rPr>
        <w:t>местного самоуправления</w:t>
      </w:r>
      <w:r w:rsidRPr="00345557">
        <w:rPr>
          <w:b/>
          <w:sz w:val="28"/>
          <w:szCs w:val="28"/>
        </w:rPr>
        <w:t xml:space="preserve"> </w:t>
      </w:r>
      <w:r w:rsidR="00F32B19">
        <w:rPr>
          <w:b/>
          <w:sz w:val="28"/>
          <w:szCs w:val="28"/>
        </w:rPr>
        <w:t xml:space="preserve">Тонкинского </w:t>
      </w:r>
      <w:r w:rsidR="002A7BA4">
        <w:rPr>
          <w:b/>
          <w:sz w:val="28"/>
          <w:szCs w:val="28"/>
        </w:rPr>
        <w:t>муниципального</w:t>
      </w:r>
      <w:r w:rsidR="00DD7249">
        <w:rPr>
          <w:b/>
          <w:sz w:val="28"/>
          <w:szCs w:val="28"/>
        </w:rPr>
        <w:t xml:space="preserve"> округа</w:t>
      </w:r>
      <w:r w:rsidRPr="00345557">
        <w:rPr>
          <w:b/>
          <w:sz w:val="28"/>
          <w:szCs w:val="28"/>
        </w:rPr>
        <w:t xml:space="preserve"> о достигнутых </w:t>
      </w:r>
      <w:r w:rsidR="00AA1C5F" w:rsidRPr="00345557">
        <w:rPr>
          <w:b/>
          <w:sz w:val="28"/>
          <w:szCs w:val="28"/>
        </w:rPr>
        <w:t xml:space="preserve">значениях </w:t>
      </w:r>
      <w:r w:rsidRPr="00345557">
        <w:rPr>
          <w:b/>
          <w:sz w:val="28"/>
          <w:szCs w:val="28"/>
        </w:rPr>
        <w:t>показател</w:t>
      </w:r>
      <w:r w:rsidR="00AA1C5F" w:rsidRPr="00345557">
        <w:rPr>
          <w:b/>
          <w:sz w:val="28"/>
          <w:szCs w:val="28"/>
        </w:rPr>
        <w:t>ей</w:t>
      </w:r>
      <w:r w:rsidR="002B205D">
        <w:rPr>
          <w:b/>
          <w:sz w:val="28"/>
          <w:szCs w:val="28"/>
        </w:rPr>
        <w:t xml:space="preserve"> </w:t>
      </w:r>
      <w:r w:rsidRPr="00345557">
        <w:rPr>
          <w:b/>
          <w:sz w:val="28"/>
          <w:szCs w:val="28"/>
        </w:rPr>
        <w:t>для оценки эффективности деятельности ОМСУ</w:t>
      </w:r>
      <w:r w:rsidR="002A7BA4">
        <w:rPr>
          <w:b/>
          <w:sz w:val="28"/>
          <w:szCs w:val="28"/>
        </w:rPr>
        <w:t xml:space="preserve"> </w:t>
      </w:r>
      <w:r w:rsidR="002A7BA4" w:rsidRPr="002A7BA4">
        <w:rPr>
          <w:b/>
          <w:sz w:val="28"/>
          <w:szCs w:val="28"/>
        </w:rPr>
        <w:t xml:space="preserve">за </w:t>
      </w:r>
      <w:r w:rsidR="002A7BA4">
        <w:rPr>
          <w:b/>
          <w:sz w:val="28"/>
          <w:szCs w:val="28"/>
        </w:rPr>
        <w:t>202</w:t>
      </w:r>
      <w:r w:rsidR="00407DE0">
        <w:rPr>
          <w:b/>
          <w:sz w:val="28"/>
          <w:szCs w:val="28"/>
        </w:rPr>
        <w:t>5</w:t>
      </w:r>
      <w:r w:rsidR="002A7BA4" w:rsidRPr="002A7BA4">
        <w:rPr>
          <w:b/>
          <w:sz w:val="28"/>
          <w:szCs w:val="28"/>
        </w:rPr>
        <w:t xml:space="preserve"> год и их планируемых значениях </w:t>
      </w:r>
      <w:r w:rsidR="002A7BA4">
        <w:rPr>
          <w:b/>
          <w:sz w:val="28"/>
          <w:szCs w:val="28"/>
        </w:rPr>
        <w:br/>
      </w:r>
      <w:r w:rsidR="002A7BA4" w:rsidRPr="002A7BA4">
        <w:rPr>
          <w:b/>
          <w:sz w:val="28"/>
          <w:szCs w:val="28"/>
        </w:rPr>
        <w:t>на 3-летний период</w:t>
      </w:r>
    </w:p>
    <w:p w14:paraId="23E8BF1F" w14:textId="77777777" w:rsidR="00AE517D" w:rsidRDefault="003E787F" w:rsidP="00AE517D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0087" w:rsidRPr="003E787F">
        <w:rPr>
          <w:rFonts w:ascii="Times New Roman" w:hAnsi="Times New Roman" w:cs="Times New Roman"/>
          <w:sz w:val="28"/>
          <w:szCs w:val="28"/>
        </w:rPr>
        <w:t>. Краткое описание муниципального</w:t>
      </w:r>
      <w:r w:rsidR="00DD7249">
        <w:rPr>
          <w:rFonts w:ascii="Times New Roman" w:hAnsi="Times New Roman" w:cs="Times New Roman"/>
          <w:sz w:val="28"/>
          <w:szCs w:val="28"/>
        </w:rPr>
        <w:t>, городского</w:t>
      </w:r>
      <w:r w:rsidR="008E0087" w:rsidRPr="003E787F">
        <w:rPr>
          <w:rFonts w:ascii="Times New Roman" w:hAnsi="Times New Roman" w:cs="Times New Roman"/>
          <w:sz w:val="28"/>
          <w:szCs w:val="28"/>
        </w:rPr>
        <w:t xml:space="preserve"> </w:t>
      </w:r>
      <w:r w:rsidR="00DD7249">
        <w:rPr>
          <w:rFonts w:ascii="Times New Roman" w:hAnsi="Times New Roman" w:cs="Times New Roman"/>
          <w:sz w:val="28"/>
          <w:szCs w:val="28"/>
        </w:rPr>
        <w:t>округа</w:t>
      </w:r>
    </w:p>
    <w:p w14:paraId="32F8C541" w14:textId="77777777" w:rsidR="00AE517D" w:rsidRPr="00AE517D" w:rsidRDefault="008E0087" w:rsidP="00AE517D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0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17D" w:rsidRPr="00AE517D">
        <w:rPr>
          <w:rFonts w:ascii="Times New Roman" w:hAnsi="Times New Roman" w:cs="Times New Roman"/>
          <w:b w:val="0"/>
          <w:sz w:val="28"/>
          <w:szCs w:val="28"/>
        </w:rPr>
        <w:t>Тонкинский округ - один из северных районов Нижегородской области, расположен в северо-восточной части области. На севере он граничит с Шахунским, на северо-западе - с Уренским, на юге - с Воскресенским и Шарангским округами Нижегородской области, на востоке - с Кировской областью. Районный центр – рабочий поселок Тонкино – находится в 260 км от Нижнего Новгорода.</w:t>
      </w:r>
    </w:p>
    <w:p w14:paraId="0CB422E9" w14:textId="77777777" w:rsidR="00AE517D" w:rsidRPr="00AE517D" w:rsidRDefault="00AE517D" w:rsidP="00AE517D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>Территория района занимает площадь 101,8 тыс. га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5AC0561" w14:textId="77777777" w:rsidR="00AE517D" w:rsidRPr="00AE517D" w:rsidRDefault="00AE517D" w:rsidP="00AE517D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В состав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округа  входят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 администрация Тонкинского муниципального округа с 5  территориальными отделами в ее структуре ,на территории которых находится 84 населенных пункта.</w:t>
      </w:r>
    </w:p>
    <w:p w14:paraId="6357580B" w14:textId="77777777" w:rsidR="008E0087" w:rsidRDefault="00D076E6" w:rsidP="00AE517D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76E6">
        <w:rPr>
          <w:rFonts w:ascii="Times New Roman" w:hAnsi="Times New Roman" w:cs="Times New Roman"/>
          <w:b w:val="0"/>
          <w:sz w:val="28"/>
          <w:szCs w:val="28"/>
        </w:rPr>
        <w:t>По итогам оценки уровня социально- экономического развития территорий области за 9 мес.2025 г. вышли на средний уровень на 39 место с 48</w:t>
      </w:r>
      <w:r w:rsidR="00AB4A02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8D976F0" w14:textId="77777777" w:rsidR="00D076E6" w:rsidRPr="00D076E6" w:rsidRDefault="00D076E6" w:rsidP="00D076E6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76E6">
        <w:rPr>
          <w:rFonts w:ascii="Times New Roman" w:hAnsi="Times New Roman" w:cs="Times New Roman"/>
          <w:b w:val="0"/>
          <w:sz w:val="28"/>
          <w:szCs w:val="28"/>
        </w:rPr>
        <w:t xml:space="preserve">Второй год подряд первое место в своей подгруппе смотра -конкурса «Лучший муниципальный округ Нижегородской области в сфере благоустройства и дорожной деятельности» </w:t>
      </w:r>
    </w:p>
    <w:p w14:paraId="39B49FF7" w14:textId="77777777" w:rsidR="00D076E6" w:rsidRDefault="00D076E6" w:rsidP="00D076E6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76E6">
        <w:rPr>
          <w:rFonts w:ascii="Times New Roman" w:hAnsi="Times New Roman" w:cs="Times New Roman"/>
          <w:b w:val="0"/>
          <w:sz w:val="28"/>
          <w:szCs w:val="28"/>
        </w:rPr>
        <w:t xml:space="preserve">Округ вошел в десятку лидеров рейтинга цифровой трансформации нижегородских муниципалитетов по </w:t>
      </w:r>
      <w:proofErr w:type="gramStart"/>
      <w:r w:rsidRPr="00D076E6">
        <w:rPr>
          <w:rFonts w:ascii="Times New Roman" w:hAnsi="Times New Roman" w:cs="Times New Roman"/>
          <w:b w:val="0"/>
          <w:sz w:val="28"/>
          <w:szCs w:val="28"/>
        </w:rPr>
        <w:t>итогам  года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169AB35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 xml:space="preserve">Бюджет 2025 года исполнен, получены дополнительные доходы, </w:t>
      </w:r>
      <w:proofErr w:type="gramStart"/>
      <w:r w:rsidRPr="00AB4A02">
        <w:rPr>
          <w:rFonts w:ascii="Times New Roman" w:hAnsi="Times New Roman" w:cs="Times New Roman"/>
          <w:b w:val="0"/>
          <w:sz w:val="28"/>
          <w:szCs w:val="28"/>
        </w:rPr>
        <w:t>расходы  профинансированы</w:t>
      </w:r>
      <w:proofErr w:type="gramEnd"/>
      <w:r w:rsidRPr="00AB4A02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объеме.</w:t>
      </w:r>
    </w:p>
    <w:p w14:paraId="2DDA0059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>Выпуск продукции увеличился, средняя заработная плата повысилась на 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B4A02">
        <w:rPr>
          <w:rFonts w:ascii="Times New Roman" w:hAnsi="Times New Roman" w:cs="Times New Roman"/>
          <w:b w:val="0"/>
          <w:sz w:val="28"/>
          <w:szCs w:val="28"/>
        </w:rPr>
        <w:t>%.</w:t>
      </w:r>
    </w:p>
    <w:p w14:paraId="1F4C25FC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>Субсидирование аграрного сектора превысило отметку в 23 миллиона рублей.</w:t>
      </w:r>
    </w:p>
    <w:p w14:paraId="4759EB3F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 xml:space="preserve">Предприятия жилищно-коммунального хозяйства функционируют стабильно, число обращений граждан снизилось </w:t>
      </w:r>
    </w:p>
    <w:p w14:paraId="5FA29A4A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>Структурные подразделения системы администрации продолжают свою деятельность без изменений.</w:t>
      </w:r>
    </w:p>
    <w:p w14:paraId="7C05F0E1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A02">
        <w:rPr>
          <w:rFonts w:ascii="Times New Roman" w:hAnsi="Times New Roman" w:cs="Times New Roman"/>
          <w:b w:val="0"/>
          <w:sz w:val="28"/>
          <w:szCs w:val="28"/>
        </w:rPr>
        <w:t>Проведён масштабный ремонт объектов культуры, общий объём финансирования которого достиг почти 43 млн рублей.</w:t>
      </w:r>
    </w:p>
    <w:p w14:paraId="0AF6EC71" w14:textId="77777777" w:rsidR="00AB4A02" w:rsidRPr="00AB4A02" w:rsidRDefault="00AB4A02" w:rsidP="00AB4A02">
      <w:pPr>
        <w:pStyle w:val="ConsPlusTitle"/>
        <w:spacing w:before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AB4A02">
        <w:rPr>
          <w:rFonts w:ascii="Times New Roman" w:hAnsi="Times New Roman" w:cs="Times New Roman"/>
          <w:b w:val="0"/>
          <w:sz w:val="28"/>
          <w:szCs w:val="28"/>
        </w:rPr>
        <w:t xml:space="preserve">ля улучшения условий проживания населения </w:t>
      </w:r>
      <w:proofErr w:type="gramStart"/>
      <w:r w:rsidRPr="00AB4A02">
        <w:rPr>
          <w:rFonts w:ascii="Times New Roman" w:hAnsi="Times New Roman" w:cs="Times New Roman"/>
          <w:b w:val="0"/>
          <w:sz w:val="28"/>
          <w:szCs w:val="28"/>
        </w:rPr>
        <w:t>возведены  за</w:t>
      </w:r>
      <w:proofErr w:type="gramEnd"/>
      <w:r w:rsidRPr="00AB4A02">
        <w:rPr>
          <w:rFonts w:ascii="Times New Roman" w:hAnsi="Times New Roman" w:cs="Times New Roman"/>
          <w:b w:val="0"/>
          <w:sz w:val="28"/>
          <w:szCs w:val="28"/>
        </w:rPr>
        <w:t xml:space="preserve"> два года 13 жилых  двухквартирных дома.</w:t>
      </w:r>
    </w:p>
    <w:p w14:paraId="3DD9528A" w14:textId="77777777" w:rsidR="00AB4A02" w:rsidRDefault="00AB4A02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404768" w14:textId="77777777" w:rsidR="008E0087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861D1B">
        <w:rPr>
          <w:rFonts w:ascii="Times New Roman" w:hAnsi="Times New Roman" w:cs="Times New Roman"/>
          <w:sz w:val="28"/>
          <w:szCs w:val="28"/>
        </w:rPr>
        <w:t>. Экономическое развитие</w:t>
      </w:r>
    </w:p>
    <w:p w14:paraId="1E00415E" w14:textId="77777777" w:rsidR="00AE517D" w:rsidRPr="00AE517D" w:rsidRDefault="00D61919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E517D" w:rsidRPr="00AE517D">
        <w:rPr>
          <w:rFonts w:ascii="Times New Roman" w:hAnsi="Times New Roman" w:cs="Times New Roman"/>
          <w:b w:val="0"/>
          <w:sz w:val="28"/>
          <w:szCs w:val="28"/>
        </w:rPr>
        <w:t xml:space="preserve">Основу экономики района составляют: сельское хозяйство, </w:t>
      </w:r>
      <w:proofErr w:type="gramStart"/>
      <w:r w:rsidR="00AE517D" w:rsidRPr="00AE517D">
        <w:rPr>
          <w:rFonts w:ascii="Times New Roman" w:hAnsi="Times New Roman" w:cs="Times New Roman"/>
          <w:b w:val="0"/>
          <w:sz w:val="28"/>
          <w:szCs w:val="28"/>
        </w:rPr>
        <w:t>промышленность,  торговля</w:t>
      </w:r>
      <w:proofErr w:type="gramEnd"/>
      <w:r w:rsidR="00AE517D" w:rsidRPr="00AE517D">
        <w:rPr>
          <w:rFonts w:ascii="Times New Roman" w:hAnsi="Times New Roman" w:cs="Times New Roman"/>
          <w:b w:val="0"/>
          <w:sz w:val="28"/>
          <w:szCs w:val="28"/>
        </w:rPr>
        <w:t xml:space="preserve">, общественное питание, а также предприятия, оказывающие  платные услуги населению. </w:t>
      </w:r>
    </w:p>
    <w:p w14:paraId="0AD86BCC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За 2025 год отгружено товаров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собственного  производства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в фактических ценах на 890  млн. рублей.( выше уровня  2024 года на 2,3 % в сопоставимых ценах). </w:t>
      </w:r>
    </w:p>
    <w:p w14:paraId="2BAC30E0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Объем инвестиций в основной капитал за счет всех источников финансирования по полному кругу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предприятий  ведущих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деятельность в округе составил 210 млн. рублей 123% к соответствующему периоду предыдущего года. </w:t>
      </w:r>
    </w:p>
    <w:p w14:paraId="07DBCAF5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Уровень среднемесячной заработной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платы  за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 2025 год – </w:t>
      </w:r>
      <w:r>
        <w:rPr>
          <w:rFonts w:ascii="Times New Roman" w:hAnsi="Times New Roman" w:cs="Times New Roman"/>
          <w:b w:val="0"/>
          <w:sz w:val="28"/>
          <w:szCs w:val="28"/>
        </w:rPr>
        <w:t>44471</w:t>
      </w: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рублей, рост к аналогичному периоду 2024 года  больше  на 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%.</w:t>
      </w:r>
    </w:p>
    <w:p w14:paraId="1605DAB8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В округе осуществляют деятельность 671 субъект малого бизнеса (2024 год - 491), из них 34 предприятия ,119 ИП (2024г.- 121), 523- самозанятые граждане (в 2024 году 342) . С каждым годом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все  больше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предпринимателей фиксируют свой статус как самозанятые. </w:t>
      </w:r>
    </w:p>
    <w:p w14:paraId="79A483C8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>Одно из ключевых мест в экономике по-прежнему занимает деревообработка.</w:t>
      </w:r>
    </w:p>
    <w:p w14:paraId="37607FAD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Основные  предприятия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- ООО «Простор», «Лесное», «Белое дерево Вятки» ,«Агрофирма Нива»,  «Фортуна», Тонкино-лес.</w:t>
      </w:r>
    </w:p>
    <w:p w14:paraId="0C0ED89B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>На территории Тонкинского муниципального округа семь (7) арендаторов лесных участков, осуществляющих заготовку древесины согласно договоров аренды с объемом заготовки 86,8 тыс.м3. (ИП «Красильников А.Н.», ООО «Агрофирма «Нива» , ООО «ТД Агрофирма «Нива» , ООО «Север-лес», ИП «Голицын Н.А.», ООО «Лесное», ООО «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Груп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Дельта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Инвестментс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>»).</w:t>
      </w:r>
    </w:p>
    <w:p w14:paraId="30987419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Древесина на переработку для предприятий поставляется из Ветлуги, Воскресенского, Семеновского районов, и Кикнурского района Кировской области.  </w:t>
      </w:r>
    </w:p>
    <w:p w14:paraId="63AAA8FD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Хочется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отметить  предприятия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активно ведущие свою деятельность ИП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Мерсиков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, ООО «Кварц». ООО ДСК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« Тонкинская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» продолжает вести свою деятельность , хотя сократились объемы подрядных работ.  </w:t>
      </w:r>
    </w:p>
    <w:p w14:paraId="2521DDCF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Для  Тонкинского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райпо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2025  год  был сложным периодом. Для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сохранения  и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дальнейшего развития наиболее экономически выгодных направлений деятельности  производственного предприятия  ООО Кооператор (хлебозавод  и предприятий общественного питания) велась  работа по сокращению издержек, оптимизации штата и перераспределения должностных  обязанностей . Велась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работа  по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увеличению  объема других видов деятельности в т.ч.  по заключению договоров аренды и долгосрочного взаимовыгодного сотрудничества с крупными торговыми сетями, коллегами из других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районов(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Шарангское , Уренское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райпо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>), а так же индивидуальными предпринимателями.</w:t>
      </w:r>
    </w:p>
    <w:p w14:paraId="1F471742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>Благодаря этой работе убытки по основному виду деятельности (розничная торговля) удалось сократить на 4,3 млн. рублей.</w:t>
      </w:r>
    </w:p>
    <w:p w14:paraId="0553F647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>Достигнуты результаты хлебозаводом – прибыль составила 270 тыс. рублей, в общественном питании -960 тыс. руб.</w:t>
      </w:r>
    </w:p>
    <w:p w14:paraId="011BB739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Выручка от   прочих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услуг  составила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8,1 млн. руб.</w:t>
      </w:r>
    </w:p>
    <w:p w14:paraId="1F50A661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На 2026 год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Нижоблпотребсоюзом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разработан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план  мероприятий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 по дальнейшей работе , развитию, обновлению материально- технической  базы производственных  </w:t>
      </w:r>
      <w:r w:rsidRPr="00AE517D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предприятий общепита. Активно происходит взаимодействие с потенциальными арендаторами.</w:t>
      </w:r>
    </w:p>
    <w:p w14:paraId="740B9235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 На сегодня стоит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задача ,чтобы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в сельских населенных пунктах сохранить и возобновить торговые точки.    Прорабатывается вопрос возможности организации торговли на местах предпринимателями.  Пока открыт магазин в д. Большие Зеленые Луга и в </w:t>
      </w:r>
      <w:proofErr w:type="spellStart"/>
      <w:r w:rsidRPr="00AE517D">
        <w:rPr>
          <w:rFonts w:ascii="Times New Roman" w:hAnsi="Times New Roman" w:cs="Times New Roman"/>
          <w:b w:val="0"/>
          <w:sz w:val="28"/>
          <w:szCs w:val="28"/>
        </w:rPr>
        <w:t>Пакалях</w:t>
      </w:r>
      <w:proofErr w:type="spellEnd"/>
      <w:r w:rsidRPr="00AE51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AF4DEB8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Программа поддержки малого бизнеса в рамках муниципальной программы позволила на протяжении последних лет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создать  и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сохранить 36 рабочих мест. </w:t>
      </w:r>
    </w:p>
    <w:p w14:paraId="1F112AD0" w14:textId="77777777" w:rsidR="00AE517D" w:rsidRPr="00AE517D" w:rsidRDefault="00AE517D" w:rsidP="00AE51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 В 2025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году  бюджетом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была  предусмотрена   финансовая помощь на поддержку субъектов МСП.  Разработан и утвержден новый Порядок предоставления субсидии из бюджета округа на возмещение части затрат работодателю по трудоустройству работников, ранее не работавших на территории округа. Конкурсный отбор проводился через систему «Электронный бюджет». В результате определено два победителя. Оказана поддержка в размере 182 тыс. </w:t>
      </w:r>
      <w:proofErr w:type="gramStart"/>
      <w:r w:rsidRPr="00AE517D">
        <w:rPr>
          <w:rFonts w:ascii="Times New Roman" w:hAnsi="Times New Roman" w:cs="Times New Roman"/>
          <w:b w:val="0"/>
          <w:sz w:val="28"/>
          <w:szCs w:val="28"/>
        </w:rPr>
        <w:t>рублей .В</w:t>
      </w:r>
      <w:proofErr w:type="gramEnd"/>
      <w:r w:rsidRPr="00AE517D">
        <w:rPr>
          <w:rFonts w:ascii="Times New Roman" w:hAnsi="Times New Roman" w:cs="Times New Roman"/>
          <w:b w:val="0"/>
          <w:sz w:val="28"/>
          <w:szCs w:val="28"/>
        </w:rPr>
        <w:t xml:space="preserve"> 2026 году запланировано субсидии  450 тыс. рублей.</w:t>
      </w:r>
    </w:p>
    <w:p w14:paraId="70A42BAD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2. В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году </w:t>
      </w:r>
      <w:proofErr w:type="gramStart"/>
      <w:r w:rsidRPr="00D61919">
        <w:rPr>
          <w:rFonts w:ascii="Times New Roman" w:hAnsi="Times New Roman" w:cs="Times New Roman"/>
          <w:b w:val="0"/>
          <w:sz w:val="28"/>
          <w:szCs w:val="28"/>
        </w:rPr>
        <w:t>продолжена  реализация</w:t>
      </w:r>
      <w:proofErr w:type="gram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комплекса мер  по улучшению  инвестиционного климата в муниципальном образовании. </w:t>
      </w:r>
      <w:proofErr w:type="gramStart"/>
      <w:r w:rsidRPr="00D61919">
        <w:rPr>
          <w:rFonts w:ascii="Times New Roman" w:hAnsi="Times New Roman" w:cs="Times New Roman"/>
          <w:b w:val="0"/>
          <w:sz w:val="28"/>
          <w:szCs w:val="28"/>
        </w:rPr>
        <w:t>Выстроена  система</w:t>
      </w:r>
      <w:proofErr w:type="gram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взаимоотношений с инвесторами: на постоянной основе  организована  работа по рассмотрению вопросов, касающихся  улучшения  инвестиционного климата муниципального образования.</w:t>
      </w:r>
    </w:p>
    <w:p w14:paraId="652C7BF0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Pr="00D61919">
        <w:rPr>
          <w:rFonts w:ascii="Times New Roman" w:hAnsi="Times New Roman" w:cs="Times New Roman"/>
          <w:b w:val="0"/>
          <w:sz w:val="28"/>
          <w:szCs w:val="28"/>
        </w:rPr>
        <w:t>официальном  сайте</w:t>
      </w:r>
      <w:proofErr w:type="gram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Тонкинского муниципального района  размещается  информация  об инвестиционной деятельности муниципального образования. На постоянной </w:t>
      </w:r>
      <w:proofErr w:type="gramStart"/>
      <w:r w:rsidRPr="00D61919">
        <w:rPr>
          <w:rFonts w:ascii="Times New Roman" w:hAnsi="Times New Roman" w:cs="Times New Roman"/>
          <w:b w:val="0"/>
          <w:sz w:val="28"/>
          <w:szCs w:val="28"/>
        </w:rPr>
        <w:t>основе  актуализируется</w:t>
      </w:r>
      <w:proofErr w:type="gram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инвестиционный  план и   отчет  по мониторингу инвестиционного плана.</w:t>
      </w:r>
    </w:p>
    <w:p w14:paraId="769B9C32" w14:textId="77777777" w:rsidR="00D61919" w:rsidRPr="00DF767A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767A">
        <w:rPr>
          <w:rFonts w:ascii="Times New Roman" w:hAnsi="Times New Roman" w:cs="Times New Roman"/>
          <w:b w:val="0"/>
          <w:sz w:val="28"/>
          <w:szCs w:val="28"/>
        </w:rPr>
        <w:t>3. Развитие налоговой базы по земельному налогу.</w:t>
      </w:r>
    </w:p>
    <w:p w14:paraId="4AC42D97" w14:textId="77777777" w:rsidR="004D284D" w:rsidRPr="00DF767A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767A">
        <w:rPr>
          <w:rFonts w:ascii="Times New Roman" w:hAnsi="Times New Roman" w:cs="Times New Roman"/>
          <w:b w:val="0"/>
          <w:sz w:val="28"/>
          <w:szCs w:val="28"/>
        </w:rPr>
        <w:t xml:space="preserve">В   2025   году   </w:t>
      </w:r>
      <w:proofErr w:type="gramStart"/>
      <w:r w:rsidRPr="00DF767A">
        <w:rPr>
          <w:rFonts w:ascii="Times New Roman" w:hAnsi="Times New Roman" w:cs="Times New Roman"/>
          <w:b w:val="0"/>
          <w:sz w:val="28"/>
          <w:szCs w:val="28"/>
        </w:rPr>
        <w:t>Комитетом  проведена</w:t>
      </w:r>
      <w:proofErr w:type="gramEnd"/>
      <w:r w:rsidRPr="00DF767A">
        <w:rPr>
          <w:rFonts w:ascii="Times New Roman" w:hAnsi="Times New Roman" w:cs="Times New Roman"/>
          <w:b w:val="0"/>
          <w:sz w:val="28"/>
          <w:szCs w:val="28"/>
        </w:rPr>
        <w:t xml:space="preserve">    работа  по  Налоговой  мобилизации   объектов   недвижимого   имущества,   расположенных   на территории Тонкинского муниципального района, в части нормализации баз данных Росреестра, по выявлению собственников объектов, их технических характеристик     и    связей.    Кроме   того   ведется   работа   по </w:t>
      </w:r>
      <w:proofErr w:type="gramStart"/>
      <w:r w:rsidRPr="00DF767A">
        <w:rPr>
          <w:rFonts w:ascii="Times New Roman" w:hAnsi="Times New Roman" w:cs="Times New Roman"/>
          <w:b w:val="0"/>
          <w:sz w:val="28"/>
          <w:szCs w:val="28"/>
        </w:rPr>
        <w:t>оформлению  ранее</w:t>
      </w:r>
      <w:proofErr w:type="gramEnd"/>
      <w:r w:rsidRPr="00DF767A">
        <w:rPr>
          <w:rFonts w:ascii="Times New Roman" w:hAnsi="Times New Roman" w:cs="Times New Roman"/>
          <w:b w:val="0"/>
          <w:sz w:val="28"/>
          <w:szCs w:val="28"/>
        </w:rPr>
        <w:t xml:space="preserve"> учтенных объектов недвижимого имущества, в том числе земельных участков.</w:t>
      </w:r>
    </w:p>
    <w:p w14:paraId="6315C468" w14:textId="77777777" w:rsidR="004D284D" w:rsidRPr="00D61919" w:rsidRDefault="004D284D" w:rsidP="00D46771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4. Повышение эффективности сельского хозяйства.</w:t>
      </w:r>
    </w:p>
    <w:p w14:paraId="551CBFB8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  В 2025 году осуществили сельскохозяйственную деятельность                                    6 сельскохозяйственных организаций, 10 крестьянских фермерских хозяйств, 2 сельскохозяйственных кооператива.</w:t>
      </w:r>
    </w:p>
    <w:p w14:paraId="4AF3CBF0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5E384B7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Общая посевная площадь по округу составила 16342 га.           </w:t>
      </w:r>
    </w:p>
    <w:p w14:paraId="046721BF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в том числе:</w:t>
      </w:r>
    </w:p>
    <w:p w14:paraId="038657E2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зерновые и зернобобовые – 3110 га. (-1215 га)</w:t>
      </w:r>
    </w:p>
    <w:p w14:paraId="53E6351E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лён-долгунец – 2320 га. (+780 га.)</w:t>
      </w:r>
    </w:p>
    <w:p w14:paraId="4190ACB2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однолетние травы – 550 га.</w:t>
      </w:r>
    </w:p>
    <w:p w14:paraId="663DF89C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многолетние травы – 10362 га.</w:t>
      </w:r>
    </w:p>
    <w:p w14:paraId="7277719A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      В текущем году благоприятные погодные условия осени позволили </w:t>
      </w:r>
      <w:r w:rsidRPr="00D6191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хозяйствам своевременно, успешно завершить уборку зерновых культур и льна-долгунца. </w:t>
      </w:r>
    </w:p>
    <w:p w14:paraId="6B4E2797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Производство зерна по району составило 5860 тонн (в бункерном весе), </w:t>
      </w:r>
    </w:p>
    <w:p w14:paraId="3051B56E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Наибольшую </w:t>
      </w:r>
      <w:proofErr w:type="spellStart"/>
      <w:r w:rsidRPr="00D61919">
        <w:rPr>
          <w:rFonts w:ascii="Times New Roman" w:hAnsi="Times New Roman" w:cs="Times New Roman"/>
          <w:b w:val="0"/>
          <w:sz w:val="28"/>
          <w:szCs w:val="28"/>
        </w:rPr>
        <w:t>валовку</w:t>
      </w:r>
      <w:proofErr w:type="spell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зерна получили в:</w:t>
      </w:r>
    </w:p>
    <w:p w14:paraId="49AA1441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ООО «Агрофирма «Нива» - 2090 тонн</w:t>
      </w:r>
    </w:p>
    <w:p w14:paraId="1CD7CC8B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ООО «Союз» - 1800 тонн при урожайности 30 ц\га</w:t>
      </w:r>
    </w:p>
    <w:p w14:paraId="1DCEBC8D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КФХ Кустов В.К. – 550 тонн</w:t>
      </w:r>
    </w:p>
    <w:p w14:paraId="1F242EB6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Урожайность зерновых и зернобобовых в среднем по району составила 18,5 ц/га. (+ 3 ц\га. к уровню прошлого года).</w:t>
      </w:r>
    </w:p>
    <w:p w14:paraId="4A20CC84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Выращиванием льна-долгунца в текущем году занимались 9 сельскохозяйственных организаций. Ими произведено 1490 тонны льноволокна, урожайность составила 6,4 ц/га. </w:t>
      </w:r>
    </w:p>
    <w:p w14:paraId="6752B9F8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B54D03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 Животноводством в округе занимаются 6 крестьянско-фермерских хозяйств. Три молочным и три мясным животноводством. Кормами обеспечены полностью. Заготовлено 28 центнеров кормовых единиц на условную голову.</w:t>
      </w:r>
    </w:p>
    <w:p w14:paraId="255857D7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На 01.01.2026 года поголовье крупного рогатого скота составляет 530 голов (-126 голов к уровню прошлого года. Причины снижения: 92 головы у ООО «Агрофирмы «Нива» - перестали заниматься животноводством, и 59 голов у ИП «Перевозчикова Д.Н.» и ИП «</w:t>
      </w:r>
      <w:proofErr w:type="spellStart"/>
      <w:r w:rsidRPr="00D61919">
        <w:rPr>
          <w:rFonts w:ascii="Times New Roman" w:hAnsi="Times New Roman" w:cs="Times New Roman"/>
          <w:b w:val="0"/>
          <w:sz w:val="28"/>
          <w:szCs w:val="28"/>
        </w:rPr>
        <w:t>Жогалева</w:t>
      </w:r>
      <w:proofErr w:type="spell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А.В.» сдали откормленный скот на реализацию, а молодняк закупят весной.)  </w:t>
      </w:r>
    </w:p>
    <w:p w14:paraId="492E8E60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Поголовье коров составляет 265 голов (+15 голов к уровню прошлого года) из них молочных 239 голов и 26 голов мясных. Валовый надой молока составил 915 тонн, что выше уровня прошлого года на 67 тонн. Реализация молока составила 730 тонн (+46 тонн к уровню прошлого года). Значительный плюс - 106 тонн получил ИП «Бугров Л.А.»  30% к уровню 2024 года.</w:t>
      </w:r>
    </w:p>
    <w:p w14:paraId="1A18C65A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В 2025 году хозяйствами района было приобретено более 50 единиц техники на сумму более 78 млн. руб. что в 5 раз больше прошлого года. Основная сумма инвестиций была внесена вновь образованным предприятием ООО «Котонин».</w:t>
      </w:r>
    </w:p>
    <w:p w14:paraId="437E3D7E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«Котонин» посеяло 740 га льна-долгунца в нашем районе. Работы были проведены с соблюдением всех агротехнических норм и требований. </w:t>
      </w:r>
    </w:p>
    <w:p w14:paraId="5D09D999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ED9FB7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      Всего за 2025 год хозяйствами округа получено финансовой поддержки со всех уровней бюджетов в сумме 23,5 млн. рублей: из областного бюджета 21,7 млн. руб., 0,3 млн. рублей из федерального бюджета и 1,5 млн. руб. из бюджета округа в том числе:</w:t>
      </w:r>
    </w:p>
    <w:p w14:paraId="00152738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-  на 1 кг. реализованного и (или) отгруженного молока получено 600 тыс. рублей:     </w:t>
      </w:r>
    </w:p>
    <w:p w14:paraId="468E4CDC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- субсидия на 1 га с\х культур 19 </w:t>
      </w:r>
      <w:proofErr w:type="spellStart"/>
      <w:r w:rsidRPr="00D61919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. из них на 1 га льна 18 </w:t>
      </w:r>
      <w:proofErr w:type="spellStart"/>
      <w:proofErr w:type="gramStart"/>
      <w:r w:rsidRPr="00D61919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proofErr w:type="gramEnd"/>
      <w:r w:rsidRPr="00D6191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C2772A2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- на возмещение затрат на приобретение техники и оборудования 1,8 млн. рублей;</w:t>
      </w:r>
    </w:p>
    <w:p w14:paraId="706588BD" w14:textId="77777777" w:rsidR="00D61919" w:rsidRPr="00D619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 xml:space="preserve">- субсидия из бюджета округа на возмещение части затрат на приобретение горюче-смазочных материалов для проведения весенне-полевых работ на 1 га посевной площади, занятой под льном-долгунцом 1,5 </w:t>
      </w:r>
      <w:proofErr w:type="spellStart"/>
      <w:r w:rsidRPr="00D61919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D6191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23BBD57" w14:textId="77777777" w:rsidR="00D61919" w:rsidRPr="00F32B19" w:rsidRDefault="00D61919" w:rsidP="00D61919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lastRenderedPageBreak/>
        <w:t>- грант в группе номинаций «Комплексное развитие крестьянских (фермерских) хозяйств» к дню работника сельского хозяйства и перерабатывающей промышленности 300 тыс. рублей.</w:t>
      </w:r>
    </w:p>
    <w:p w14:paraId="48DB5DB0" w14:textId="77777777" w:rsidR="004D284D" w:rsidRDefault="004D284D" w:rsidP="00D46771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1919">
        <w:rPr>
          <w:rFonts w:ascii="Times New Roman" w:hAnsi="Times New Roman" w:cs="Times New Roman"/>
          <w:b w:val="0"/>
          <w:sz w:val="28"/>
          <w:szCs w:val="28"/>
        </w:rPr>
        <w:t>5. Развитие транспортной инфраструктуры.</w:t>
      </w:r>
    </w:p>
    <w:p w14:paraId="22A613CA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пассажирскими </w:t>
      </w: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услугами воспользовались 10 422 человека, а за аналогичный период 2024 года – 10 869 человек. Затраты МУП "Тонкинские теплосети" на пассажирские перевозки достигли 3,9 млн. </w:t>
      </w:r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руб. ,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в то время как доходы составили 536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>., что соответствует 13,8% от понесенных расходов. Для компенсации части затрат в бюджете округа предусмотрена субсидия, которая была использована в полном объеме.</w:t>
      </w:r>
    </w:p>
    <w:p w14:paraId="5851F79C" w14:textId="77777777" w:rsid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Корректировка расписания движения автобусов осуществляется в соответствии с предложениями жителей.</w:t>
      </w:r>
    </w:p>
    <w:p w14:paraId="5B950399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Дороги</w:t>
      </w:r>
    </w:p>
    <w:p w14:paraId="7EB7DBF2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-Выполнен ремонт автомобильных общего пользования местного значения, протяженностью 809 м, общей стоимостью более 12 млн. рублей:</w:t>
      </w:r>
    </w:p>
    <w:p w14:paraId="6E7DCB2C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- ул. Дружбы в Тонкино – 509 м (стоимость 7 589,3 тыс. рублей);</w:t>
      </w:r>
    </w:p>
    <w:p w14:paraId="6AE8455A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- ул. Зубарева в Тонкино – 230 м (стоимость 1 947,5 тыс. рублей);</w:t>
      </w:r>
    </w:p>
    <w:p w14:paraId="6BB97CF6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- ул. Больничная в Тонкино – 70 м (стоимость 418,1 тыс. рублей).</w:t>
      </w:r>
    </w:p>
    <w:p w14:paraId="45FBDF87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>В 2026 году запланированы мероприятия по ремонту автомобильных дорог по ул. Больничная и ул. Юдинцева.</w:t>
      </w:r>
    </w:p>
    <w:p w14:paraId="6ABB291D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- Ремонт участка автомобильной дороги общего пользования, местного значения от перекрестка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ул.Южная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ул.Северная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, до д.№29 по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ул.Южная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с.Большое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Содомово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( стоимость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3 956, 8 руб.)</w:t>
      </w:r>
    </w:p>
    <w:p w14:paraId="29252D08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По проекту Вам решать </w:t>
      </w:r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в  2026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 году победило 3 проекта на общую сумму субсидий 9,1 млн. руб.</w:t>
      </w:r>
    </w:p>
    <w:p w14:paraId="123D4A2D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-  Ремонт моста через реку Яхта, расположенного на участке автомобильной дороги №1 в д.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Вая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5351A6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- Ремонт </w:t>
      </w:r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бани,,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ул. Победы, д.12А.</w:t>
      </w:r>
    </w:p>
    <w:p w14:paraId="1B703B14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- Ремонт участка автомобильной дороги общего пользования местного значения по ул. Центральная с.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Пахутино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от д.№29 до д.№67.</w:t>
      </w:r>
    </w:p>
    <w:p w14:paraId="3B9725B7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2025 г. по </w:t>
      </w:r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программе  «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Комплексного развития сельских территорий»  выполнены работы  по реконструкции  системы  уличного освещения в с.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Пахутино,д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C21DBD">
        <w:rPr>
          <w:rFonts w:ascii="Times New Roman" w:hAnsi="Times New Roman" w:cs="Times New Roman"/>
          <w:b w:val="0"/>
          <w:sz w:val="28"/>
          <w:szCs w:val="28"/>
        </w:rPr>
        <w:t>Б.Зеленые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луга, д. Чердаки и  д. Горный Ключ на сумму 1,3 млн. руб.</w:t>
      </w:r>
    </w:p>
    <w:p w14:paraId="308EA0D8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В 2026г.запланирован ремонт участков автомобильных дорог общего пользования местного значения </w:t>
      </w:r>
    </w:p>
    <w:p w14:paraId="6ABD3D42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по проезду от ул. Южная </w:t>
      </w:r>
    </w:p>
    <w:p w14:paraId="78E3EF0E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до ул. Молодежная и по ул. Южная </w:t>
      </w:r>
    </w:p>
    <w:p w14:paraId="5B56E35F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от д. № 29 до перекрестка ул. Луговая </w:t>
      </w:r>
    </w:p>
    <w:p w14:paraId="2F5D93F2" w14:textId="77777777" w:rsidR="00D61919" w:rsidRPr="00D61919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и ул. Северная с. Большое </w:t>
      </w:r>
      <w:proofErr w:type="spellStart"/>
      <w:proofErr w:type="gramStart"/>
      <w:r w:rsidRPr="00C21DBD">
        <w:rPr>
          <w:rFonts w:ascii="Times New Roman" w:hAnsi="Times New Roman" w:cs="Times New Roman"/>
          <w:b w:val="0"/>
          <w:sz w:val="28"/>
          <w:szCs w:val="28"/>
        </w:rPr>
        <w:t>Содомово</w:t>
      </w:r>
      <w:proofErr w:type="spell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 на</w:t>
      </w:r>
      <w:proofErr w:type="gramEnd"/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сумму  3,9млн. руб.</w:t>
      </w:r>
    </w:p>
    <w:p w14:paraId="34017BFD" w14:textId="77777777" w:rsidR="00587614" w:rsidRPr="00587614" w:rsidRDefault="004D284D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587614" w:rsidRPr="00587614">
        <w:rPr>
          <w:rFonts w:ascii="Times New Roman" w:hAnsi="Times New Roman" w:cs="Times New Roman"/>
          <w:b w:val="0"/>
          <w:sz w:val="28"/>
          <w:szCs w:val="28"/>
        </w:rPr>
        <w:t>Раздел Управление пункт 34 «Общий объем расходов муниципального образования на оплату труда (включая начисления на оплату труда) муниципальных учреждений на конец года, рублей».</w:t>
      </w:r>
    </w:p>
    <w:p w14:paraId="37FE60EB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lastRenderedPageBreak/>
        <w:t>Изменение объема бюджетных ассигнований на обеспечение деятельности муниципальных учреждений по сравнению с 2025 годом, главным образом связано с:</w:t>
      </w:r>
    </w:p>
    <w:p w14:paraId="34D8E034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ростом заработной платы отдельных категорий работников учреждений Нижегородской области, поименованных в "майских" указах Президента Российской Федерации 2012 года, с учетом прогноза среднемесячного дохода от трудовой деятельности на 2026 год на уровне     64 310 рублей;</w:t>
      </w:r>
    </w:p>
    <w:p w14:paraId="7F1DF3A4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дополнительной потребностью на доведение заработной платы низкооплачиваемых категорий работников до минимального размера оплаты труда 27 093 рубля.</w:t>
      </w:r>
    </w:p>
    <w:p w14:paraId="3B18E918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ростом заработной платы работников учреждений культуры округа до 50 314,33 руб.</w:t>
      </w:r>
    </w:p>
    <w:p w14:paraId="45B303C7" w14:textId="77777777" w:rsidR="00C21DBD" w:rsidRPr="00C21DBD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Раздел Управление пункт 35 «Объем расходов бюджета муниципального образования на содержание работников органов местного самоуправления» </w:t>
      </w:r>
    </w:p>
    <w:p w14:paraId="7FA4BCC2" w14:textId="77777777" w:rsidR="00C21DBD" w:rsidRPr="001A304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04D">
        <w:rPr>
          <w:rFonts w:ascii="Times New Roman" w:hAnsi="Times New Roman" w:cs="Times New Roman"/>
          <w:b w:val="0"/>
          <w:sz w:val="28"/>
          <w:szCs w:val="28"/>
        </w:rPr>
        <w:t>Среднемесячная заработная плата работников по району за 202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5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г составила   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44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71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рублей, 116% к уровню 202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6DEA6C03" w14:textId="77777777" w:rsidR="00C21DBD" w:rsidRPr="001A304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Средняя заработная плата в муниципальных дошкольных образовательных </w:t>
      </w:r>
      <w:proofErr w:type="gramStart"/>
      <w:r w:rsidRPr="001A304D">
        <w:rPr>
          <w:rFonts w:ascii="Times New Roman" w:hAnsi="Times New Roman" w:cs="Times New Roman"/>
          <w:b w:val="0"/>
          <w:sz w:val="28"/>
          <w:szCs w:val="28"/>
        </w:rPr>
        <w:t>учреждений  составила</w:t>
      </w:r>
      <w:proofErr w:type="gramEnd"/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37 994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 руб., 1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06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 % к уровню 202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553EB3F0" w14:textId="77777777" w:rsidR="00C21DBD" w:rsidRPr="008439AE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39AE">
        <w:rPr>
          <w:rFonts w:ascii="Times New Roman" w:hAnsi="Times New Roman" w:cs="Times New Roman"/>
          <w:b w:val="0"/>
          <w:sz w:val="28"/>
          <w:szCs w:val="28"/>
        </w:rPr>
        <w:t xml:space="preserve">Средняя заработная плата учителей в общеобразовательных учреждениях составила </w:t>
      </w:r>
      <w:r w:rsidR="008439AE" w:rsidRPr="008439AE">
        <w:rPr>
          <w:rFonts w:ascii="Times New Roman" w:hAnsi="Times New Roman" w:cs="Times New Roman"/>
          <w:b w:val="0"/>
          <w:sz w:val="28"/>
          <w:szCs w:val="28"/>
        </w:rPr>
        <w:t>57249</w:t>
      </w:r>
      <w:r w:rsidRPr="008439AE">
        <w:rPr>
          <w:rFonts w:ascii="Times New Roman" w:hAnsi="Times New Roman" w:cs="Times New Roman"/>
          <w:b w:val="0"/>
          <w:sz w:val="28"/>
          <w:szCs w:val="28"/>
        </w:rPr>
        <w:t xml:space="preserve">руб., </w:t>
      </w:r>
      <w:r w:rsidR="008439AE" w:rsidRPr="008439AE">
        <w:rPr>
          <w:rFonts w:ascii="Times New Roman" w:hAnsi="Times New Roman" w:cs="Times New Roman"/>
          <w:b w:val="0"/>
          <w:sz w:val="28"/>
          <w:szCs w:val="28"/>
        </w:rPr>
        <w:t>101,3</w:t>
      </w:r>
      <w:r w:rsidRPr="008439AE">
        <w:rPr>
          <w:rFonts w:ascii="Times New Roman" w:hAnsi="Times New Roman" w:cs="Times New Roman"/>
          <w:b w:val="0"/>
          <w:sz w:val="28"/>
          <w:szCs w:val="28"/>
        </w:rPr>
        <w:t>% к уровню 202</w:t>
      </w:r>
      <w:r w:rsidR="008439AE" w:rsidRPr="008439AE">
        <w:rPr>
          <w:rFonts w:ascii="Times New Roman" w:hAnsi="Times New Roman" w:cs="Times New Roman"/>
          <w:b w:val="0"/>
          <w:sz w:val="28"/>
          <w:szCs w:val="28"/>
        </w:rPr>
        <w:t>4</w:t>
      </w:r>
      <w:r w:rsidRPr="008439AE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6189D9F9" w14:textId="77777777" w:rsidR="00C21DBD" w:rsidRPr="00DF767A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767A">
        <w:rPr>
          <w:rFonts w:ascii="Times New Roman" w:hAnsi="Times New Roman" w:cs="Times New Roman"/>
          <w:b w:val="0"/>
          <w:sz w:val="28"/>
          <w:szCs w:val="28"/>
        </w:rPr>
        <w:t>Средняя заработная плата в учреждениях культуры составила 44</w:t>
      </w:r>
      <w:r w:rsidR="001A304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F767A">
        <w:rPr>
          <w:rFonts w:ascii="Times New Roman" w:hAnsi="Times New Roman" w:cs="Times New Roman"/>
          <w:b w:val="0"/>
          <w:sz w:val="28"/>
          <w:szCs w:val="28"/>
        </w:rPr>
        <w:t>1</w:t>
      </w:r>
      <w:r w:rsidR="00DF767A" w:rsidRPr="00DF767A">
        <w:rPr>
          <w:rFonts w:ascii="Times New Roman" w:hAnsi="Times New Roman" w:cs="Times New Roman"/>
          <w:b w:val="0"/>
          <w:sz w:val="28"/>
          <w:szCs w:val="28"/>
        </w:rPr>
        <w:t>06</w:t>
      </w:r>
      <w:r w:rsidR="001A30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767A">
        <w:rPr>
          <w:rFonts w:ascii="Times New Roman" w:hAnsi="Times New Roman" w:cs="Times New Roman"/>
          <w:b w:val="0"/>
          <w:sz w:val="28"/>
          <w:szCs w:val="28"/>
        </w:rPr>
        <w:t>руб., 1</w:t>
      </w:r>
      <w:r w:rsidR="00DF767A" w:rsidRPr="00DF767A">
        <w:rPr>
          <w:rFonts w:ascii="Times New Roman" w:hAnsi="Times New Roman" w:cs="Times New Roman"/>
          <w:b w:val="0"/>
          <w:sz w:val="28"/>
          <w:szCs w:val="28"/>
        </w:rPr>
        <w:t>0</w:t>
      </w:r>
      <w:r w:rsidRPr="00DF767A">
        <w:rPr>
          <w:rFonts w:ascii="Times New Roman" w:hAnsi="Times New Roman" w:cs="Times New Roman"/>
          <w:b w:val="0"/>
          <w:sz w:val="28"/>
          <w:szCs w:val="28"/>
        </w:rPr>
        <w:t>1</w:t>
      </w:r>
      <w:r w:rsidR="00DF767A" w:rsidRPr="00DF767A">
        <w:rPr>
          <w:rFonts w:ascii="Times New Roman" w:hAnsi="Times New Roman" w:cs="Times New Roman"/>
          <w:b w:val="0"/>
          <w:sz w:val="28"/>
          <w:szCs w:val="28"/>
        </w:rPr>
        <w:t>,3</w:t>
      </w:r>
      <w:r w:rsidRPr="00DF767A">
        <w:rPr>
          <w:rFonts w:ascii="Times New Roman" w:hAnsi="Times New Roman" w:cs="Times New Roman"/>
          <w:b w:val="0"/>
          <w:sz w:val="28"/>
          <w:szCs w:val="28"/>
        </w:rPr>
        <w:t xml:space="preserve"> % к уровню 202</w:t>
      </w:r>
      <w:r w:rsidR="00DF767A">
        <w:rPr>
          <w:rFonts w:ascii="Times New Roman" w:hAnsi="Times New Roman" w:cs="Times New Roman"/>
          <w:b w:val="0"/>
          <w:sz w:val="28"/>
          <w:szCs w:val="28"/>
        </w:rPr>
        <w:t>4</w:t>
      </w:r>
      <w:r w:rsidRPr="00DF767A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007C12DB" w14:textId="77777777" w:rsidR="00C21DBD" w:rsidRPr="00C21DBD" w:rsidRDefault="00C21DBD" w:rsidP="00C21DB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ab/>
        <w:t xml:space="preserve">Средняя заработная </w:t>
      </w:r>
      <w:proofErr w:type="gramStart"/>
      <w:r w:rsidRPr="001A304D">
        <w:rPr>
          <w:rFonts w:ascii="Times New Roman" w:hAnsi="Times New Roman" w:cs="Times New Roman"/>
          <w:b w:val="0"/>
          <w:sz w:val="28"/>
          <w:szCs w:val="28"/>
        </w:rPr>
        <w:t>плата  социальных</w:t>
      </w:r>
      <w:proofErr w:type="gramEnd"/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работников  составила  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52630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руб., 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100,4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 % к уровню 202</w:t>
      </w:r>
      <w:r w:rsidR="001A304D" w:rsidRPr="001A304D">
        <w:rPr>
          <w:rFonts w:ascii="Times New Roman" w:hAnsi="Times New Roman" w:cs="Times New Roman"/>
          <w:b w:val="0"/>
          <w:sz w:val="28"/>
          <w:szCs w:val="28"/>
        </w:rPr>
        <w:t>4</w:t>
      </w:r>
      <w:r w:rsidRPr="001A304D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Pr="00C21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2EC1687" w14:textId="77777777" w:rsidR="004D284D" w:rsidRDefault="004D284D" w:rsidP="00D46771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291103" w14:textId="77777777" w:rsidR="004D284D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576F7">
        <w:rPr>
          <w:rFonts w:ascii="Times New Roman" w:hAnsi="Times New Roman" w:cs="Times New Roman"/>
          <w:sz w:val="28"/>
          <w:szCs w:val="28"/>
        </w:rPr>
        <w:t>. Дошкольное образование</w:t>
      </w:r>
    </w:p>
    <w:p w14:paraId="107E6883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Охват дошкольным образованием на 01.01.2025 год составляет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245  воспитанников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14:paraId="5C7C1F33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Доступность дошкольным образованием в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округе  –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100 %, очередность -отсутствует.</w:t>
      </w:r>
    </w:p>
    <w:p w14:paraId="20C5D32A" w14:textId="77777777" w:rsid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Все образовательные организации имеют хорошую материально-техническую, методическую базу. В рамках реализации государственной программы «Капитальный ремонт образовательных организаций Нижегородской области»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в  Тонкинской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школе - проведен капитальный ремонт внутренних помещений детского сада «Сказка» и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Бердниковской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школы на сумму более 13 млн.  рублей.</w:t>
      </w:r>
    </w:p>
    <w:p w14:paraId="6042B624" w14:textId="77777777" w:rsidR="004D284D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62402" w:rsidRPr="003E787F">
        <w:rPr>
          <w:rFonts w:ascii="Times New Roman" w:hAnsi="Times New Roman" w:cs="Times New Roman"/>
          <w:sz w:val="28"/>
          <w:szCs w:val="28"/>
        </w:rPr>
        <w:t>. Общ</w:t>
      </w:r>
      <w:r w:rsidR="00F576F7">
        <w:rPr>
          <w:rFonts w:ascii="Times New Roman" w:hAnsi="Times New Roman" w:cs="Times New Roman"/>
          <w:sz w:val="28"/>
          <w:szCs w:val="28"/>
        </w:rPr>
        <w:t>ее и дополнительное образование</w:t>
      </w:r>
    </w:p>
    <w:p w14:paraId="7A5272A5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>Существующая сеть общеобразовательных организаций округа полностью удовлетворяет потребности в обеспечении общего образования: 1 средняя, 4 основные школы, 3 организации дошкольного образования и центр дополнительного образования. Кроме того, 3 основные школы имеют дошкольные группы.</w:t>
      </w:r>
    </w:p>
    <w:p w14:paraId="48050F8A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На начало 2025-2026 учебного года контингент обучающихся в 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lastRenderedPageBreak/>
        <w:t>общеобразовательных учреждениях сформирован в количестве 618 человек, что на 31 человек меньше, чем в 2024-2025 учебном году, и на 53 человека меньше, чем 2023-2024 учебном году. С 2023 года уменьшилось и количество сформированных классов с 50 до 47.</w:t>
      </w:r>
    </w:p>
    <w:p w14:paraId="0531F4AF" w14:textId="77777777" w:rsid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Образование обучающиеся получают в образовательных организациях: 617 – очно, 1- с применением дистанционных технологий и человек вне образовательных организаций в форме семейного образования.   </w:t>
      </w:r>
    </w:p>
    <w:p w14:paraId="68847EFD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В 2025 году продолжено выполнение мероприятий по усилению антитеррористической защищенности образовательных организаций на сумму более 4 млн. руб.</w:t>
      </w:r>
    </w:p>
    <w:p w14:paraId="3E08B090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В 2025 год было приобретено 1596 учебников на 1 млн 979 тыс. рублей, поставлено оборудование для организации уроков. Успешно реализованы все мероприятия в рамках нацпроекта «Молодежь и дети» федеральных проектов «Все лучшее детям», «Педагоги и наставники» и «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Профессионалитет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6E6A596E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Независимой оценкой качества условий осуществления образовательной деятельности в 2025 году было охвачено 5 общеобразовательных организаций.  Основной целью независимой оценки   является определение уровня удовлетворенности обучающихся, их родителей (законных представителей) качеством образовательной деятельности.</w:t>
      </w:r>
    </w:p>
    <w:p w14:paraId="00F5B7FE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В 2025 году наблюдается незначительное повышение итоговых баллов независимой оценки качества условий оказания услуг образовательными организациями по сравнению с 2022 годом, во всех образовательных организациях итоговый показатель свыше 90%. Самый высокий балл в 2025 году - в Тонкинской средней школе (98,74 балла)  </w:t>
      </w:r>
    </w:p>
    <w:p w14:paraId="6DA03575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   В настоящее время в системе образования округа трудится 105 педагогических и 11 руководящих работников. 100% педагогов образовательных организаций имеют педагогическое образование, 90 человек имеют высшее образование.  В возрасте до 35 лет работает 36 педагогических, 27 педагогов пенсионного возраста.</w:t>
      </w:r>
    </w:p>
    <w:p w14:paraId="362FAD76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ab/>
        <w:t>Высшую квалификационную категорию имеют 28 педагогов, 2025 год стал знаковым в определении компетентности педагогов:</w:t>
      </w:r>
    </w:p>
    <w:p w14:paraId="5E1E52B8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Игнатьева Наталья Владимировна, заместитель директора, Тонкинской школы - победитель Всероссийского проекта «Флагманы образования» Президентской платформы «Россия — страна возможностей», </w:t>
      </w:r>
    </w:p>
    <w:p w14:paraId="4C58484A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Корсакова Ирина Леонидовна, педагог- организатор Тонкинской школы, - победитель Всероссийского конкурса «Быть, а не казаться» в номинации «Опытный наставник».</w:t>
      </w:r>
    </w:p>
    <w:p w14:paraId="71DA2ADA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Баева Светлана Вадимовна, учитель математики и информатики Тонкинской школы, победитель Конкурса на присуждение премий лучшим учителям за достижения в педагогической деятельности в Нижегородской области.</w:t>
      </w:r>
    </w:p>
    <w:p w14:paraId="59AAE395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Потехина Лариса Сергеевна, воспитатель детского сада «Теремок», победитель Регионального конкурса «Патриот 52».  </w:t>
      </w:r>
    </w:p>
    <w:p w14:paraId="0BE9A4AC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5F1049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На особом контроле обучение для детей с ограниченными возможностями 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lastRenderedPageBreak/>
        <w:t>здоровья. В 2 дошкольных образовательных организациях 2 детей, в общеобразовательных организациях обучались 36 детей с ограниченными возможностями здоровья. Детей-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инвалидов  в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образовательных организациях - 29 .</w:t>
      </w:r>
    </w:p>
    <w:p w14:paraId="63008407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Все обучающиеся 1-4 классов обеспечены один раз в день бесплатным горячим питанием, обучающиеся с ограниченными возможностями здоровья обеспечиваются бесплатным двухразовым питанием. В 2025 году 28 обучающихся с ОВЗ получали бесплатное двухразовое питание, 8 обучающихся с ОВЗ, получающих образование на дому, были обеспечены сухими пайками, 29 детей –инвалидов получали бесплатное одноразовое питание.</w:t>
      </w:r>
    </w:p>
    <w:p w14:paraId="25D5F3A2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Охват горячим питанием в 2025 году составил 92,0 % от общего количества учащихся: в начальном звене питается 100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%,  в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среднем и старшем звеньях –  87,7%. На удешевление стоимости питания учащиеся 5-11 классов получают дотацию из средств муниципального бюджета в размере 4 рубля 65 копеек в день. Стоимость бесплатных завтраков для обучающихся начальной школы составило 72 рубля 95 копеек. В каждой общеобразовательной организации организован родительский контроль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за организаций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бесплатного питания детей. </w:t>
      </w:r>
    </w:p>
    <w:p w14:paraId="1BF067B1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27 человек воспользовались льготой на бесплатное питание как члены семей участников СВО. </w:t>
      </w:r>
    </w:p>
    <w:p w14:paraId="70C6C2F8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Порядком предоставления мер поддержки этой категории граждан освобождением от уплаты родительской платы в дошкольных организациях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воспользовались  7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чел., предоставлением обучающимся школ, одноразового бесплатного горячего питания, воспользовались  27 чел.</w:t>
      </w:r>
    </w:p>
    <w:p w14:paraId="1432A3D9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Основные задачи развития системы образования направлены на обеспечение гарантий получения доступного качественного общего образования.</w:t>
      </w:r>
    </w:p>
    <w:p w14:paraId="75C48A21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ab/>
        <w:t>Главной оценкой качества общего образования является государственная итоговая аттестация выпускников 9 и 11 классов, 100% выпускников 11 класса получили аттестат о среднем общем образовании,  из них аттестат с отличием и медаль «За особые успехи в учении первой степени и второй степени» - 3 чел., Похвальную грамоту за особые успехи в изучении отдельных предметов - 1 чел.</w:t>
      </w:r>
    </w:p>
    <w:p w14:paraId="0FF40D13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При сравнении результатов ЕГЭ 2025 года и 2024 года наблюдается положительная динамика   увеличения среднего балла по информатике, физике, биологии, математике профильной и обществознанию. Средний балл по химии составил 91.</w:t>
      </w:r>
    </w:p>
    <w:p w14:paraId="20A659C3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Высокобалльные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результаты получили участники ЕГЭ по химии -2 чел., информатике – 1 чел., физике - 1 чел., русскому языку – 1 чел., профильной математике – 1 чел. 100-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балльный  результатом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у Сметанина Сергея по химии.</w:t>
      </w:r>
    </w:p>
    <w:p w14:paraId="28CE48BC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В основной период ОГЭ сдавали 65 выпускников текущего года и один экстерн. Семь человек получили аттестат особого образца, два человека награждены Похвальной грамотой за изучение отдельных предметов. </w:t>
      </w:r>
    </w:p>
    <w:p w14:paraId="0CC9254C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Четверо выпускников, получивших образование по адаптированной образовательной программе, получили свидетельство об обучении.</w:t>
      </w:r>
    </w:p>
    <w:p w14:paraId="1BA895A6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Высокое качество обучения показали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ребята  по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химии, информатике , английскому языку, географии , физике . </w:t>
      </w:r>
    </w:p>
    <w:p w14:paraId="2D81CE42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Для проведения ГИА в округе был задействован 1 пункт проведения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экзамена ,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39 специалистов, 5 общественных наблюдателей. </w:t>
      </w:r>
    </w:p>
    <w:p w14:paraId="67D2825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В ходе проведения государственной итоговой аттестации на территории Тонкинского муниципального округа нарушений регламента проведения экзаменов не зафиксировано.  Апелляции на процедуру проведения экзаменов в ППЭ не подавались. Апелляция 4-х выпускников о несогласии с выставленным количеством баллов по профильной математике были удовлетворены.</w:t>
      </w:r>
    </w:p>
    <w:p w14:paraId="11DFC8BC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Из 16 выпускников 11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класса  13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поступили в высшее профессиональное учебное заведение и 3 человека в среднее профессиональное учебное заведение.</w:t>
      </w:r>
    </w:p>
    <w:p w14:paraId="51248872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Из 70 девятиклассников в 10 класс пошли 13 человек, остальные в СПО.</w:t>
      </w:r>
    </w:p>
    <w:p w14:paraId="01936771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 С целью выявления одаренных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детей  организуются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мероприятия: в муниципальном этапе   Всероссийской олимпиады школьников выступили 123 участника.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На  региональный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этап получили приглашение  5 обучающихся 9-11 классов, завоевано два призовых места: по русскому языку и физической культуре.</w:t>
      </w:r>
    </w:p>
    <w:p w14:paraId="0EF40E5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ab/>
        <w:t xml:space="preserve">Десять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обучающихся  в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2025  году приняли  участие в профильных сменах на базе лагеря «Лазурный», двое    обучающихся  - в Артеке. . </w:t>
      </w:r>
    </w:p>
    <w:p w14:paraId="43D7644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ab/>
        <w:t>Традиционными стали муниципальная олимпиада школьников для 4-6 классов, муниципальные   ученические научно-практические конференции памяти С.Д. Юдинцева для учащихся 1-11 классов, конкурсы чтецов прозы и стихов, муниципальные этапы Всероссийского конкурса сочинений и конкурса сочинений "Без срока давности".</w:t>
      </w:r>
    </w:p>
    <w:p w14:paraId="392F6F2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За 2025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год  реализовано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84 программы дополнительного образования различной направленности, охват составил 78% от общего числа детей от5 до 18 лет. </w:t>
      </w:r>
    </w:p>
    <w:p w14:paraId="6BC8A593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Центры «Точка роста» на базе Тонкинской,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Вязовской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Бердниковской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    </w:t>
      </w:r>
      <w:proofErr w:type="spellStart"/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обьединили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370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обучающихся. </w:t>
      </w:r>
    </w:p>
    <w:p w14:paraId="0B84FA42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2025 год стал очень результативным для школьников и их наставников:</w:t>
      </w:r>
    </w:p>
    <w:p w14:paraId="07816137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-Победа во Всероссийском проекте «Космическая экспедиция Первых 2025»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Пакалевской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школы .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Подарок- телескоп (стоимость более 40тыс. рублей).</w:t>
      </w:r>
    </w:p>
    <w:p w14:paraId="097B270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-2 место в полуфинале Всероссийского конкурса «Большая перемена» (Колодкина Дарья)</w:t>
      </w:r>
    </w:p>
    <w:p w14:paraId="54957CFA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-2 место в подростковом инклюзивном форуме «Ритм молодых» в составе команды (Бердникова Варвара, Жаркова Валерия.)</w:t>
      </w:r>
    </w:p>
    <w:p w14:paraId="05E87491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-1 место в Региональном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проекте  «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Премия Первых»- Грибова Дарья,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Пакалевская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школа.</w:t>
      </w:r>
    </w:p>
    <w:p w14:paraId="41CC87D0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Результаты ЦДО: регионального-38 призовых мест, международного уровня-1призовое место; всероссийского уровня -8,  </w:t>
      </w:r>
    </w:p>
    <w:p w14:paraId="5E8305AF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Три года подряд воспитанники секции по 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флорболу  становились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победителем главных областных соревнований среди команд старших юношей, серебряными призерами Всероссийского детско-юношеского турнира "Золотая клюшка 2025";</w:t>
      </w:r>
    </w:p>
    <w:p w14:paraId="637E0395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>Воспитанники секций «Лыжи</w:t>
      </w:r>
      <w:proofErr w:type="gramStart"/>
      <w:r w:rsidRPr="005A0CB6">
        <w:rPr>
          <w:rFonts w:ascii="Times New Roman" w:hAnsi="Times New Roman" w:cs="Times New Roman"/>
          <w:b w:val="0"/>
          <w:sz w:val="28"/>
          <w:szCs w:val="28"/>
        </w:rPr>
        <w:t>»,  «</w:t>
      </w:r>
      <w:proofErr w:type="gramEnd"/>
      <w:r w:rsidRPr="005A0CB6">
        <w:rPr>
          <w:rFonts w:ascii="Times New Roman" w:hAnsi="Times New Roman" w:cs="Times New Roman"/>
          <w:b w:val="0"/>
          <w:sz w:val="28"/>
          <w:szCs w:val="28"/>
        </w:rPr>
        <w:t>Дзюдо» делают свои первые успехи.</w:t>
      </w:r>
    </w:p>
    <w:p w14:paraId="745C5261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Из муниципального бюджета на реализацию муниципальной подпрограммы «Организация отдыха и оздоровления детей» выделено и израсходовано 2 млн. </w:t>
      </w:r>
      <w:r w:rsidRPr="005A0CB6">
        <w:rPr>
          <w:rFonts w:ascii="Times New Roman" w:hAnsi="Times New Roman" w:cs="Times New Roman"/>
          <w:b w:val="0"/>
          <w:sz w:val="28"/>
          <w:szCs w:val="28"/>
        </w:rPr>
        <w:lastRenderedPageBreak/>
        <w:t>318 тыс. рублей, что на 160 тыс. руб. больше, чем в 2024 году : это питание в лагерях на  базе образовательных организаций, приобретение путевок в загородные и санаторно-оздоровительные лагеря, работа проекта «Дворовая практика.</w:t>
      </w:r>
    </w:p>
    <w:p w14:paraId="14D1389F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Финансирование.  Объем денежных средств, поступивших за 2025 год по отрасли образование составил 270 млн. 603,6 тыс. руб. (Это на 18 млн. 268 тыс. руб.  больше уровня 2024 года). </w:t>
      </w:r>
    </w:p>
    <w:p w14:paraId="3975D619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Стоимость содержания одного ребенка в дошкольных организациях за 2025 год составила 337,6 тыс. руб. Наибольший уровень содержания одного ребенка в месяц в дошкольной группе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Вязовской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школы (1095,0 тыс. руб.), наименьший – в детском саду «Солнышко» (266,8 тыс. руб.). Родителей, пользующихся правом получения компенсации из общего количества - 91%.</w:t>
      </w:r>
    </w:p>
    <w:p w14:paraId="78A3489B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         Стоимость содержания одного ребенка в общеобразовательных организациях за 2025 год составила 224,1 тыс. руб., Наибольший уровень содержания одного учащегося сложившийся в </w:t>
      </w:r>
      <w:proofErr w:type="spellStart"/>
      <w:r w:rsidRPr="005A0CB6">
        <w:rPr>
          <w:rFonts w:ascii="Times New Roman" w:hAnsi="Times New Roman" w:cs="Times New Roman"/>
          <w:b w:val="0"/>
          <w:sz w:val="28"/>
          <w:szCs w:val="28"/>
        </w:rPr>
        <w:t>Большесодомовской</w:t>
      </w:r>
      <w:proofErr w:type="spellEnd"/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школе (1154,3 тыс. руб.), наименьший - в Тонкинской (139,5 тыс. руб.). </w:t>
      </w:r>
    </w:p>
    <w:p w14:paraId="2B25661C" w14:textId="77777777" w:rsidR="005A0CB6" w:rsidRP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       Затраты на 1 ребенка в 2025 году составили по Центру дополнительного образования 24,7 тыс. руб.</w:t>
      </w:r>
    </w:p>
    <w:p w14:paraId="54CB0721" w14:textId="77777777" w:rsidR="005A0CB6" w:rsidRDefault="005A0CB6" w:rsidP="005A0CB6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CB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14:paraId="0BDD575B" w14:textId="77777777" w:rsidR="00B62402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2402" w:rsidRPr="003E787F">
        <w:rPr>
          <w:rFonts w:ascii="Times New Roman" w:hAnsi="Times New Roman" w:cs="Times New Roman"/>
          <w:sz w:val="28"/>
          <w:szCs w:val="28"/>
        </w:rPr>
        <w:t>. Культура</w:t>
      </w:r>
    </w:p>
    <w:p w14:paraId="456CF3C8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На основании Указа Президента РФ от 7 мая 2012 года № 597 «О мероприятиях по реализации государственной социальной политики» динамика средней з/платы работников культуры и педагогических работник доп. образования за 2025 год составила:</w:t>
      </w:r>
    </w:p>
    <w:p w14:paraId="7FD1228F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- работники культуры 44 106,21 рублей, увеличение заработной платы составило 1,3 %. </w:t>
      </w:r>
    </w:p>
    <w:p w14:paraId="1527BF2A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педагогических работников 57 357 рублей, увеличение было произведено на 1 %.</w:t>
      </w:r>
    </w:p>
    <w:p w14:paraId="30DD616F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По повышению обеспеченности учреждениями культуры, сокращению числа аварийных или требующих капремонта в 2025 году в рамках программы «Развитие культуры НО» регионального проекта «Семейные ценности и инфраструктура культуры» был проведен капитальный ремонт здания музея, сумма контракта 26 329,4 тыс. руб. (из них: 14 088,0 тыс. руб. - </w:t>
      </w:r>
      <w:proofErr w:type="spellStart"/>
      <w:r w:rsidRPr="005C2140">
        <w:rPr>
          <w:rFonts w:ascii="Times New Roman" w:hAnsi="Times New Roman" w:cs="Times New Roman"/>
          <w:b w:val="0"/>
          <w:sz w:val="28"/>
          <w:szCs w:val="28"/>
        </w:rPr>
        <w:t>фед</w:t>
      </w:r>
      <w:proofErr w:type="spellEnd"/>
      <w:r w:rsidRPr="005C2140">
        <w:rPr>
          <w:rFonts w:ascii="Times New Roman" w:hAnsi="Times New Roman" w:cs="Times New Roman"/>
          <w:b w:val="0"/>
          <w:sz w:val="28"/>
          <w:szCs w:val="28"/>
        </w:rPr>
        <w:t>. бюджет, 9 793,1 тыс. руб. - обл. бюджет и 2 448,3 тыс. руб. - местный бюджет).</w:t>
      </w:r>
    </w:p>
    <w:p w14:paraId="37EFBB7D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Создание модельной библиотеки в рамках направления «Развитие деятельности организаций культуры» государственной программы Нижегородской области «Развитие культуры Нижегородской области» в сумме 15 115,0 тыс. руб. (из них: 14 366,7 тыс. руб. – </w:t>
      </w:r>
      <w:proofErr w:type="spellStart"/>
      <w:r w:rsidRPr="005C2140">
        <w:rPr>
          <w:rFonts w:ascii="Times New Roman" w:hAnsi="Times New Roman" w:cs="Times New Roman"/>
          <w:b w:val="0"/>
          <w:sz w:val="28"/>
          <w:szCs w:val="28"/>
        </w:rPr>
        <w:t>фед</w:t>
      </w:r>
      <w:proofErr w:type="spellEnd"/>
      <w:r w:rsidRPr="005C2140">
        <w:rPr>
          <w:rFonts w:ascii="Times New Roman" w:hAnsi="Times New Roman" w:cs="Times New Roman"/>
          <w:b w:val="0"/>
          <w:sz w:val="28"/>
          <w:szCs w:val="28"/>
        </w:rPr>
        <w:t>. бюджет., 598,6 тыс. руб. – обл. бюджет и 149,6 тыс. руб. – местный бюджет).</w:t>
      </w:r>
    </w:p>
    <w:p w14:paraId="02F86DED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F9DC377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Из местного бюджета были выделены и освоены денежные средства на сумму 382,2 тыс. руб.</w:t>
      </w:r>
    </w:p>
    <w:p w14:paraId="32605FB6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Приобретение программного обеспечения ФГИС ФРГО для ДХШ – 51,1 тыс.  руб. и ДМШ – 51,1 тыс. руб.</w:t>
      </w:r>
    </w:p>
    <w:p w14:paraId="36448B6E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lastRenderedPageBreak/>
        <w:t>- Приобретение костюмов МЦКС – 230,0 тыс. руб.;</w:t>
      </w:r>
    </w:p>
    <w:p w14:paraId="7EA5CB48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Приобретение МФУ для НКМ – 50 тыс. руб.;</w:t>
      </w:r>
    </w:p>
    <w:p w14:paraId="39747E92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2872CB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Муниципальная Программа «Развитие спорта Тонкинского муниципального округа Нижегородской области»</w:t>
      </w:r>
    </w:p>
    <w:p w14:paraId="3BC8A1B9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В рамках программы «Развитие физической культуры и спорта НО» приобретен автобус – 4 180,33 тыс. руб. (из них: 3 344,3 тыс. руб. - обл. бюджет и 836,1 тыс. руб. - местный бюджет)</w:t>
      </w:r>
    </w:p>
    <w:p w14:paraId="1AF11718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Из местного бюджета были выделены и освоены денежные средства на сумму 133,3 тыс. руб.: </w:t>
      </w:r>
    </w:p>
    <w:p w14:paraId="2E0FA1E0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Текущий ремонт мини-футбольного поля – 35,0 тыс. руб.;</w:t>
      </w:r>
    </w:p>
    <w:p w14:paraId="28C1E405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Текущий ремонт спортивной площадки – 98,3 тыс. руб.</w:t>
      </w:r>
    </w:p>
    <w:p w14:paraId="31555EE5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326512E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Муниципальная Программа «Развитие туризма Тонкинского муниципального округа Нижегородской области».</w:t>
      </w:r>
    </w:p>
    <w:p w14:paraId="60053151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41E7F0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Из местного бюджета были выделены и освоены денежные средства на сумму 30 тыс. руб.: </w:t>
      </w:r>
    </w:p>
    <w:p w14:paraId="756BB129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- Межмуниципальный конкурс художественного творчества Путешествие в Простоквашино 30,0 тыс. руб.</w:t>
      </w:r>
    </w:p>
    <w:p w14:paraId="3F785CF8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935F4D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Уровень удовлетворенности граждан Тонкинского муниципального округа Нижегородской области в целом соответствует стандартам качества предоставляемых услуг.</w:t>
      </w:r>
    </w:p>
    <w:p w14:paraId="3BBBD235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Проблемы отрасли культуры:</w:t>
      </w:r>
    </w:p>
    <w:p w14:paraId="2F7C0ECD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5C2140">
        <w:rPr>
          <w:rFonts w:ascii="Times New Roman" w:hAnsi="Times New Roman" w:cs="Times New Roman"/>
          <w:b w:val="0"/>
          <w:sz w:val="28"/>
          <w:szCs w:val="28"/>
        </w:rPr>
        <w:tab/>
        <w:t xml:space="preserve">Требуется ремонт </w:t>
      </w:r>
      <w:proofErr w:type="spellStart"/>
      <w:r w:rsidRPr="005C2140">
        <w:rPr>
          <w:rFonts w:ascii="Times New Roman" w:hAnsi="Times New Roman" w:cs="Times New Roman"/>
          <w:b w:val="0"/>
          <w:sz w:val="28"/>
          <w:szCs w:val="28"/>
        </w:rPr>
        <w:t>Старокраинского</w:t>
      </w:r>
      <w:proofErr w:type="spellEnd"/>
      <w:r w:rsidRPr="005C2140">
        <w:rPr>
          <w:rFonts w:ascii="Times New Roman" w:hAnsi="Times New Roman" w:cs="Times New Roman"/>
          <w:b w:val="0"/>
          <w:sz w:val="28"/>
          <w:szCs w:val="28"/>
        </w:rPr>
        <w:t xml:space="preserve"> сельского клуба.</w:t>
      </w:r>
    </w:p>
    <w:p w14:paraId="45509641" w14:textId="77777777" w:rsidR="005C2140" w:rsidRPr="005C2140" w:rsidRDefault="005C2140" w:rsidP="005C2140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140">
        <w:rPr>
          <w:rFonts w:ascii="Times New Roman" w:hAnsi="Times New Roman" w:cs="Times New Roman"/>
          <w:b w:val="0"/>
          <w:sz w:val="28"/>
          <w:szCs w:val="28"/>
        </w:rPr>
        <w:t>В целях улучшения материально-технической базы учреждений культуры Тонкинского муниципального округа Нижегородской области, необходимо продолжить участие в областных и федеральных программах.</w:t>
      </w:r>
    </w:p>
    <w:p w14:paraId="3FA115E7" w14:textId="77777777" w:rsidR="005C2140" w:rsidRDefault="005C2140" w:rsidP="007C364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D2140A" w14:textId="77777777" w:rsidR="00650CCB" w:rsidRPr="003E787F" w:rsidRDefault="003E787F" w:rsidP="007C364D">
      <w:pPr>
        <w:pStyle w:val="ConsPlusTitle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21344" w:rsidRPr="003E787F">
        <w:rPr>
          <w:rFonts w:ascii="Times New Roman" w:hAnsi="Times New Roman" w:cs="Times New Roman"/>
          <w:sz w:val="28"/>
          <w:szCs w:val="28"/>
        </w:rPr>
        <w:t>. Физическая культура и спорт</w:t>
      </w:r>
    </w:p>
    <w:p w14:paraId="1357844D" w14:textId="77777777" w:rsidR="0000291F" w:rsidRDefault="0016679B" w:rsidP="0000291F">
      <w:pPr>
        <w:pStyle w:val="ConsPlusTitle"/>
        <w:numPr>
          <w:ilvl w:val="0"/>
          <w:numId w:val="28"/>
        </w:numPr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Развитие инфраструктуры для занятий физ</w:t>
      </w:r>
      <w:r w:rsidR="00932276">
        <w:rPr>
          <w:rFonts w:ascii="Times New Roman" w:hAnsi="Times New Roman" w:cs="Times New Roman"/>
          <w:b w:val="0"/>
          <w:sz w:val="28"/>
          <w:szCs w:val="28"/>
        </w:rPr>
        <w:t xml:space="preserve">ической </w:t>
      </w:r>
      <w:r>
        <w:rPr>
          <w:rFonts w:ascii="Times New Roman" w:hAnsi="Times New Roman" w:cs="Times New Roman"/>
          <w:b w:val="0"/>
          <w:sz w:val="28"/>
          <w:szCs w:val="28"/>
        </w:rPr>
        <w:t>культурой и спортом</w:t>
      </w:r>
      <w:r w:rsidR="0000291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F7B2816" w14:textId="77777777" w:rsidR="00D21344" w:rsidRDefault="0000291F" w:rsidP="0000291F">
      <w:pPr>
        <w:pStyle w:val="ConsPlusTitle"/>
        <w:spacing w:before="8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Тонкинском муниципальном округе Нижегородской области является одной из приоритетных задач в направлении. За 2023-2025 годы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Тонкино произведено строительство четырех спортивных объектов. (две площадки в рамках федеральной программы «100 квадратов спорта», универсальная игровая спортивная площадка с резиновым покрытием и мини футбольное поле с искусственным покрытием). Продолжается работа с Министерством спорта Нижегородской области по строительству лыжной базы (определено место строительства выделен земельный участок, капитального ремонта спортивного комплекса МБУ ФСК «Кристалл» (подготовлен проект ремонта, получено положительное заключение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Нижегородсметы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), а также строительство универсального игрового спортивного зала. </w:t>
      </w:r>
    </w:p>
    <w:p w14:paraId="52BD8A9D" w14:textId="77777777" w:rsidR="0016679B" w:rsidRDefault="0016679B" w:rsidP="0000291F">
      <w:pPr>
        <w:pStyle w:val="ConsPlusTitle"/>
        <w:numPr>
          <w:ilvl w:val="0"/>
          <w:numId w:val="28"/>
        </w:numPr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Пропаганда физической культуры.</w:t>
      </w:r>
    </w:p>
    <w:p w14:paraId="4C7B92D5" w14:textId="77777777" w:rsidR="00F7089F" w:rsidRPr="00F7089F" w:rsidRDefault="00F7089F" w:rsidP="00F7089F">
      <w:pPr>
        <w:ind w:left="720"/>
        <w:jc w:val="both"/>
        <w:rPr>
          <w:sz w:val="28"/>
          <w:szCs w:val="28"/>
        </w:rPr>
      </w:pPr>
      <w:r w:rsidRPr="00F7089F">
        <w:rPr>
          <w:sz w:val="28"/>
          <w:szCs w:val="28"/>
        </w:rPr>
        <w:t xml:space="preserve">Все спортивные мероприятия, проводимые в районе и те, в которых участвуют тонкинские спортсмены в других районах и регионах, обязательно </w:t>
      </w:r>
      <w:r>
        <w:rPr>
          <w:sz w:val="28"/>
          <w:szCs w:val="28"/>
        </w:rPr>
        <w:t xml:space="preserve">анонсируются и </w:t>
      </w:r>
      <w:r w:rsidRPr="00F7089F">
        <w:rPr>
          <w:sz w:val="28"/>
          <w:szCs w:val="28"/>
        </w:rPr>
        <w:t xml:space="preserve">освещаются на страницах районной газеты «Красное знамя» и официальном сайте Администрации округа, сайте МБУ ФСК «Кристалл», а также </w:t>
      </w:r>
      <w:r>
        <w:rPr>
          <w:sz w:val="28"/>
          <w:szCs w:val="28"/>
        </w:rPr>
        <w:t xml:space="preserve">на страницах учреждений </w:t>
      </w:r>
      <w:r w:rsidRPr="00F7089F">
        <w:rPr>
          <w:sz w:val="28"/>
          <w:szCs w:val="28"/>
        </w:rPr>
        <w:t>в соц. сетях.</w:t>
      </w:r>
    </w:p>
    <w:p w14:paraId="3BBCE180" w14:textId="77777777" w:rsidR="0000291F" w:rsidRDefault="0000291F" w:rsidP="0000291F">
      <w:pPr>
        <w:pStyle w:val="ConsPlusTitle"/>
        <w:spacing w:before="8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23C975" w14:textId="77777777" w:rsidR="0016679B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6679B" w:rsidRPr="003E787F">
        <w:rPr>
          <w:rFonts w:ascii="Times New Roman" w:hAnsi="Times New Roman" w:cs="Times New Roman"/>
          <w:sz w:val="28"/>
          <w:szCs w:val="28"/>
        </w:rPr>
        <w:t xml:space="preserve">. Жилищное строительство и </w:t>
      </w:r>
      <w:r w:rsidR="00F576F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639E6">
        <w:rPr>
          <w:rFonts w:ascii="Times New Roman" w:hAnsi="Times New Roman" w:cs="Times New Roman"/>
          <w:sz w:val="28"/>
          <w:szCs w:val="28"/>
        </w:rPr>
        <w:t>граждан жильем</w:t>
      </w:r>
    </w:p>
    <w:p w14:paraId="6FF48529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  В 2025 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году  успешно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завершилась реализация программы «Переселение граждан из аварийного жилищного фонда на территории Нижегородской области на 2024-2030 годы». За два года застройщики    ООО «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Ремтехпредприятие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, ИП </w:t>
      </w:r>
      <w:proofErr w:type="spellStart"/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Мерсиков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и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ООО «Кварц»  построили 13 двухквартирных дома блокированной застройки.  Всего расселили 10 многоквартирных аварийных домов, 25 жилых помещений, площадью 991,4 кв. м. для 37 человек. -стоимостью 101,8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>..</w:t>
      </w:r>
    </w:p>
    <w:p w14:paraId="12A5792C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   В 2024 году в новые квартиры вселились 27 человек общей стоимостью 70 </w:t>
      </w:r>
      <w:proofErr w:type="spellStart"/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>(площадью  753,9 м2).</w:t>
      </w:r>
    </w:p>
    <w:p w14:paraId="71264973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    В 2025 площадь квартир - 237,5 м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2 ,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стоимость 31,8 млн. руб.( ул. Совхозной, д.10 и ул. Вычужанина, д.40 застройщик – ИП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Мерсиков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А.М. и два дома блокированной застройки на ул. Татаринова, д. 40 и 40А - застройщик ООО Тонкинское РТП.)     </w:t>
      </w:r>
    </w:p>
    <w:p w14:paraId="64DCB105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   Всего на сегодняшний день признано 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аварийными  и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подлежащими сносу 16 многоквартирных домов, (49 квартир, общая площадь 2138,6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>.)</w:t>
      </w:r>
    </w:p>
    <w:p w14:paraId="017FEA8E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    В рамках реализации Порядка предоставления и распределения из областного 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бюджета  субсидий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на приобретение жилых помещений для предоставления гражданам, утратившими жилые помещения в результате пожара, по договорам социального найма в 2025 году одна семья получила квартиру. В 2026 году планируется жилыми 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помещениями  обеспечить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еще две семьи.</w:t>
      </w:r>
    </w:p>
    <w:p w14:paraId="235605FB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В собственность Тонкинского муниципального округа для обеспечения детей-сирот и детей, оставшихся без попечения родителей приобретено 2 жилых помещения на территории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р.п.Тонкино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Тонкинского района, общей площадью 71,5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. на сумму 7379220,00 рублей расположенные по   адресу: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>. Тонкино, ул. Больничная, д. 22/1, д. 22/2.</w:t>
      </w:r>
    </w:p>
    <w:p w14:paraId="36303119" w14:textId="77777777" w:rsidR="0016679B" w:rsidRPr="00F32B19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В 2026 к приобретению для детей-сирот планируется 4 жилых помещения</w:t>
      </w:r>
    </w:p>
    <w:p w14:paraId="71D852ED" w14:textId="77777777" w:rsidR="001D6E8C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6E8C" w:rsidRPr="003E787F">
        <w:rPr>
          <w:rFonts w:ascii="Times New Roman" w:hAnsi="Times New Roman" w:cs="Times New Roman"/>
          <w:sz w:val="28"/>
          <w:szCs w:val="28"/>
        </w:rPr>
        <w:t>.</w:t>
      </w:r>
      <w:r w:rsidR="00D639E6">
        <w:rPr>
          <w:rFonts w:ascii="Times New Roman" w:hAnsi="Times New Roman" w:cs="Times New Roman"/>
          <w:sz w:val="28"/>
          <w:szCs w:val="28"/>
        </w:rPr>
        <w:t xml:space="preserve"> Жилищно-коммунальное хозяйство</w:t>
      </w:r>
    </w:p>
    <w:p w14:paraId="12F23128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>Сначала 2025 года на территории округа функционировало три предприятия ЖКХ. В октябре 2025 года МУП «Тонкинские теплосети» было реорганизовано путем присоединения к нему МУП «Коммунальник». С 09 октября 2025 года МУП «Коммунальник» прекратило свою деятельность.</w:t>
      </w:r>
    </w:p>
    <w:p w14:paraId="70548419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lastRenderedPageBreak/>
        <w:t xml:space="preserve">         Численность работников предприятий ЖКХ составляет 125 человек.</w:t>
      </w:r>
    </w:p>
    <w:p w14:paraId="755CB89A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Объем отгруженных товаров, работ и услуг, выполненных </w:t>
      </w:r>
      <w:proofErr w:type="gramStart"/>
      <w:r w:rsidRPr="000F737D">
        <w:rPr>
          <w:sz w:val="28"/>
          <w:szCs w:val="28"/>
        </w:rPr>
        <w:t>предприятиями</w:t>
      </w:r>
      <w:proofErr w:type="gramEnd"/>
      <w:r w:rsidRPr="000F737D">
        <w:rPr>
          <w:sz w:val="28"/>
          <w:szCs w:val="28"/>
        </w:rPr>
        <w:t xml:space="preserve"> составил – 109 млн. рублей. С учетом выделения средств из областного и местного бюджета предприятия завершили 2025 год без убытков. </w:t>
      </w:r>
    </w:p>
    <w:p w14:paraId="0122E02A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Дебиторская задолженность предприятий по состоянию на 01.01.2026 года </w:t>
      </w:r>
      <w:proofErr w:type="gramStart"/>
      <w:r w:rsidRPr="000F737D">
        <w:rPr>
          <w:sz w:val="28"/>
          <w:szCs w:val="28"/>
        </w:rPr>
        <w:t>составила  28</w:t>
      </w:r>
      <w:proofErr w:type="gramEnd"/>
      <w:r w:rsidRPr="000F737D">
        <w:rPr>
          <w:sz w:val="28"/>
          <w:szCs w:val="28"/>
        </w:rPr>
        <w:t xml:space="preserve"> млн. руб.,  (по  состоянию на 01.01.2025 года-  27,4 </w:t>
      </w:r>
      <w:proofErr w:type="spellStart"/>
      <w:r w:rsidRPr="000F737D">
        <w:rPr>
          <w:sz w:val="28"/>
          <w:szCs w:val="28"/>
        </w:rPr>
        <w:t>млн.руб</w:t>
      </w:r>
      <w:proofErr w:type="spellEnd"/>
      <w:r w:rsidRPr="000F737D">
        <w:rPr>
          <w:sz w:val="28"/>
          <w:szCs w:val="28"/>
        </w:rPr>
        <w:t xml:space="preserve">) </w:t>
      </w:r>
    </w:p>
    <w:p w14:paraId="31FE543F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Кредиторская задолженность предприятий по состоянию на 01.01.2026 года </w:t>
      </w:r>
      <w:proofErr w:type="gramStart"/>
      <w:r w:rsidRPr="000F737D">
        <w:rPr>
          <w:sz w:val="28"/>
          <w:szCs w:val="28"/>
        </w:rPr>
        <w:t>составила  7</w:t>
      </w:r>
      <w:proofErr w:type="gramEnd"/>
      <w:r w:rsidRPr="000F737D">
        <w:rPr>
          <w:sz w:val="28"/>
          <w:szCs w:val="28"/>
        </w:rPr>
        <w:t xml:space="preserve">,4 млн .руб. (на 01.01.2025 года -  3,1 </w:t>
      </w:r>
      <w:proofErr w:type="spellStart"/>
      <w:r w:rsidRPr="000F737D">
        <w:rPr>
          <w:sz w:val="28"/>
          <w:szCs w:val="28"/>
        </w:rPr>
        <w:t>млн.руб</w:t>
      </w:r>
      <w:proofErr w:type="spellEnd"/>
      <w:r w:rsidRPr="000F737D">
        <w:rPr>
          <w:sz w:val="28"/>
          <w:szCs w:val="28"/>
        </w:rPr>
        <w:t xml:space="preserve">.). </w:t>
      </w:r>
    </w:p>
    <w:p w14:paraId="04F2B614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Основными проблемами в сфере жилищно-коммунального </w:t>
      </w:r>
      <w:proofErr w:type="gramStart"/>
      <w:r w:rsidRPr="000F737D">
        <w:rPr>
          <w:sz w:val="28"/>
          <w:szCs w:val="28"/>
        </w:rPr>
        <w:t>хозяйства  остаются</w:t>
      </w:r>
      <w:proofErr w:type="gramEnd"/>
      <w:r w:rsidRPr="000F737D">
        <w:rPr>
          <w:sz w:val="28"/>
          <w:szCs w:val="28"/>
        </w:rPr>
        <w:t xml:space="preserve">   состояние тепловых и водопроводных сетей. </w:t>
      </w:r>
    </w:p>
    <w:p w14:paraId="6E3FDD4A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     Оценить </w:t>
      </w:r>
      <w:proofErr w:type="gramStart"/>
      <w:r w:rsidRPr="000F737D">
        <w:rPr>
          <w:sz w:val="28"/>
          <w:szCs w:val="28"/>
        </w:rPr>
        <w:t>работу  предприятий</w:t>
      </w:r>
      <w:proofErr w:type="gramEnd"/>
      <w:r w:rsidRPr="000F737D">
        <w:rPr>
          <w:sz w:val="28"/>
          <w:szCs w:val="28"/>
        </w:rPr>
        <w:t xml:space="preserve"> ЖКХ можно по обращениям граждан  в ЕДДС.</w:t>
      </w:r>
    </w:p>
    <w:p w14:paraId="23195509" w14:textId="77777777" w:rsidR="000F737D" w:rsidRPr="000F737D" w:rsidRDefault="000F737D" w:rsidP="000F737D">
      <w:pPr>
        <w:pStyle w:val="a7"/>
        <w:shd w:val="clear" w:color="auto" w:fill="FFFFFF"/>
        <w:spacing w:after="0"/>
        <w:jc w:val="both"/>
        <w:textAlignment w:val="baseline"/>
        <w:rPr>
          <w:i/>
          <w:iCs/>
          <w:sz w:val="28"/>
          <w:szCs w:val="28"/>
        </w:rPr>
      </w:pPr>
      <w:r w:rsidRPr="000F737D">
        <w:rPr>
          <w:sz w:val="28"/>
          <w:szCs w:val="28"/>
        </w:rPr>
        <w:t xml:space="preserve"> За 2025 год поступило 957 обращений, что </w:t>
      </w:r>
      <w:proofErr w:type="gramStart"/>
      <w:r w:rsidRPr="000F737D">
        <w:rPr>
          <w:sz w:val="28"/>
          <w:szCs w:val="28"/>
        </w:rPr>
        <w:t>на  184</w:t>
      </w:r>
      <w:proofErr w:type="gramEnd"/>
      <w:r w:rsidRPr="000F737D">
        <w:rPr>
          <w:sz w:val="28"/>
          <w:szCs w:val="28"/>
        </w:rPr>
        <w:t xml:space="preserve"> обращения меньше, чем в 2024 году, </w:t>
      </w:r>
      <w:r w:rsidRPr="000F737D">
        <w:rPr>
          <w:i/>
          <w:iCs/>
          <w:sz w:val="28"/>
          <w:szCs w:val="28"/>
        </w:rPr>
        <w:t xml:space="preserve">из них:  </w:t>
      </w:r>
    </w:p>
    <w:p w14:paraId="1DE000C8" w14:textId="77777777" w:rsidR="000F737D" w:rsidRPr="00D076E6" w:rsidRDefault="000F737D" w:rsidP="000F737D">
      <w:pPr>
        <w:pStyle w:val="a7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0F737D">
        <w:rPr>
          <w:i/>
          <w:iCs/>
          <w:sz w:val="28"/>
          <w:szCs w:val="28"/>
        </w:rPr>
        <w:t xml:space="preserve">             </w:t>
      </w:r>
      <w:r w:rsidRPr="00D076E6">
        <w:rPr>
          <w:sz w:val="28"/>
          <w:szCs w:val="28"/>
        </w:rPr>
        <w:t>по воде – 169, в 2024г – 186;</w:t>
      </w:r>
    </w:p>
    <w:p w14:paraId="358AA936" w14:textId="77777777" w:rsidR="000F737D" w:rsidRPr="00D076E6" w:rsidRDefault="000F737D" w:rsidP="000F737D">
      <w:pPr>
        <w:pStyle w:val="a7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6E6">
        <w:rPr>
          <w:sz w:val="28"/>
          <w:szCs w:val="28"/>
        </w:rPr>
        <w:t xml:space="preserve">             теплоснабжение – 102, в 2024г –253;</w:t>
      </w:r>
    </w:p>
    <w:p w14:paraId="238A4B12" w14:textId="77777777" w:rsidR="000F737D" w:rsidRPr="00D076E6" w:rsidRDefault="000F737D" w:rsidP="000F737D">
      <w:pPr>
        <w:pStyle w:val="a7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D076E6">
        <w:rPr>
          <w:sz w:val="28"/>
          <w:szCs w:val="28"/>
        </w:rPr>
        <w:t xml:space="preserve">             содержание придомовой территории – 43, в 2024 – 92.   </w:t>
      </w:r>
    </w:p>
    <w:p w14:paraId="0B6EABD6" w14:textId="77777777" w:rsidR="000F737D" w:rsidRPr="00D076E6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D076E6">
        <w:rPr>
          <w:sz w:val="28"/>
          <w:szCs w:val="28"/>
        </w:rPr>
        <w:tab/>
        <w:t xml:space="preserve">       Проблемой в сфере ЖКХ остается аварийное состояние очистных сооружений. </w:t>
      </w:r>
    </w:p>
    <w:p w14:paraId="2FC2F05C" w14:textId="77777777" w:rsidR="000F737D" w:rsidRPr="000F737D" w:rsidRDefault="000F737D" w:rsidP="000F737D">
      <w:pPr>
        <w:pStyle w:val="a7"/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0F737D">
        <w:rPr>
          <w:sz w:val="28"/>
          <w:szCs w:val="28"/>
        </w:rPr>
        <w:t xml:space="preserve">В планах </w:t>
      </w:r>
      <w:proofErr w:type="gramStart"/>
      <w:r w:rsidRPr="000F737D">
        <w:rPr>
          <w:sz w:val="28"/>
          <w:szCs w:val="28"/>
        </w:rPr>
        <w:t>на  текущий</w:t>
      </w:r>
      <w:proofErr w:type="gramEnd"/>
      <w:r w:rsidRPr="000F737D">
        <w:rPr>
          <w:sz w:val="28"/>
          <w:szCs w:val="28"/>
        </w:rPr>
        <w:t xml:space="preserve"> год  - проведение экспертизы проектно-сметной документации на реконструкцию очистных сооружений; решение вопроса по финансированию строительно-монтажных работ с правительством  области на сумму 207 млн. руб.</w:t>
      </w:r>
    </w:p>
    <w:p w14:paraId="648BB510" w14:textId="77777777" w:rsidR="00587614" w:rsidRPr="003E787F" w:rsidRDefault="00587614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EAE1721" w14:textId="77777777" w:rsidR="001D6E8C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D6E8C" w:rsidRPr="003E787F">
        <w:rPr>
          <w:rFonts w:ascii="Times New Roman" w:hAnsi="Times New Roman" w:cs="Times New Roman"/>
          <w:sz w:val="28"/>
          <w:szCs w:val="28"/>
        </w:rPr>
        <w:t>. Органи</w:t>
      </w:r>
      <w:r w:rsidR="00E506CB">
        <w:rPr>
          <w:rFonts w:ascii="Times New Roman" w:hAnsi="Times New Roman" w:cs="Times New Roman"/>
          <w:sz w:val="28"/>
          <w:szCs w:val="28"/>
        </w:rPr>
        <w:t>зация муниципального управления</w:t>
      </w:r>
    </w:p>
    <w:p w14:paraId="57BA318A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Общая сумма расходов на содержание ОМСУ в 2025 году составила 95 511,2 тыс. рублей, из них:</w:t>
      </w:r>
    </w:p>
    <w:p w14:paraId="1D0B7232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 за счет целевых субвенций 9 502,0 тыс. рублей</w:t>
      </w:r>
    </w:p>
    <w:p w14:paraId="5B28B3B1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lastRenderedPageBreak/>
        <w:t>Расходы на единовременные денежные вознаграждения и выходные пособия при увольнении (выходе на пенсию) 1 077,5 тыс. рублей</w:t>
      </w:r>
    </w:p>
    <w:p w14:paraId="43826ABD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 на компенсационные выплаты, связанные с увольнением работников – 737,9 тыс. рублей</w:t>
      </w:r>
    </w:p>
    <w:p w14:paraId="7D459B8A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Иные межбюджетные трансферты на поощрение муниципальных управленческих команд в 2025 году – 1 257,6 тыс. рублей</w:t>
      </w:r>
    </w:p>
    <w:p w14:paraId="726CF6E3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– 523,8 тыс. руб.</w:t>
      </w:r>
    </w:p>
    <w:p w14:paraId="5948691C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Расходы, связанные с изменением (реорганизацией) в текущем финансовом году структуры и (или) штатного расписания органа местного самоуправления муниципального образования – 428,0 тыс. рублей</w:t>
      </w:r>
    </w:p>
    <w:p w14:paraId="49F540BF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Расходы, связанные с увеличением (индексацией) размеров ежемесячного денежного вознаграждения по муниципальным должностям и размеров окладов денежного содержания муниципальных служащих, предусмотренным законом Нижегородской области об областном бюджете на текущий финансовый год и плановый период – 6 911,7 тыс. руб.</w:t>
      </w:r>
    </w:p>
    <w:p w14:paraId="60C1B69A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871C46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Объем расходов бюджета муниципального образования на содержание работников органов местного самоуправления в 2025 году составил 75 596,5  тыс. руб. (не превышает норматива формирования расходов на содержание ОМСУ установленных, постановлением Правительства Нижегородской области от  04.02.2021 года № 96 «О нормативах формирования расходов на содержание органов местного самоуправления муниципальных образований Нижегородской области» (в редакции от 25.12.2023 № 1120, от 29.03.2024 № 138, от 20.12.2024 № 819, от 04.12.2025 № 729) Норматив на 2025 год утвержден в сумме 78 554,7 тыс. руб.)</w:t>
      </w:r>
    </w:p>
    <w:p w14:paraId="1454533E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2026 год</w:t>
      </w:r>
    </w:p>
    <w:p w14:paraId="020A32A4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Общая объем расходов на содержание ОМСУ на 2026 год </w:t>
      </w: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запланирован  в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сумме 95 528,3 тыс. рублей, из них:</w:t>
      </w:r>
    </w:p>
    <w:p w14:paraId="5C458223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 на единовременные денежные вознаграждения и выходные пособия при увольнении (выходе на пенсию) 2 000,00 тыс. рублей</w:t>
      </w:r>
    </w:p>
    <w:p w14:paraId="719E5A45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Расходы за счет целевых субвенций 9 352,7 тыс. рублей</w:t>
      </w:r>
    </w:p>
    <w:p w14:paraId="62FA0CF0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Планирование фонда оплаты труда в органах местного самоуправления на 2026 год осуществлялось с учетом изменения структуры, предельной численности и должностей; структуры фонда оплаты труда органов местного самоуправления; дополнительной потребности на доведение заработной платы отдельных категорий работников до минимального размера оплаты труда 27 093 рублей; страховых взносов в государственные внебюджетные фонды в размере 30,2%.</w:t>
      </w:r>
    </w:p>
    <w:p w14:paraId="2DCF4767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Фонд оплаты труда на 2027-2028 годы рассчитан на уровне прогноза бюджета на 2026 год.</w:t>
      </w:r>
    </w:p>
    <w:p w14:paraId="03F309B2" w14:textId="77777777" w:rsidR="001D6E8C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Объем расходов бюджета муниципального образования на содержание работников органов местного самоуправления в 2026 году запланирован в сумме 84 175,6  тыс. руб. (не превышает норматива формирования расходов на содержание ОМСУ </w:t>
      </w:r>
      <w:r w:rsidRPr="00587614">
        <w:rPr>
          <w:rFonts w:ascii="Times New Roman" w:hAnsi="Times New Roman" w:cs="Times New Roman"/>
          <w:b w:val="0"/>
          <w:sz w:val="28"/>
          <w:szCs w:val="28"/>
        </w:rPr>
        <w:lastRenderedPageBreak/>
        <w:t>установленных, постановлением Правительства Нижегородской области от  04.02.2021 года № 96 «О нормативах формирования расходов на содержание органов местного самоуправления муниципальных образований Нижегородской области» (в редакции от 25.12.2023 № 1120, от 29.03.2024 № 138, от 20.12.2024 № 819, от 04.12.2025 № 729). Норматив на 2026 год утвержден в сумме 87 518,7 тыс. руб.)</w:t>
      </w:r>
    </w:p>
    <w:p w14:paraId="1DC7ABE3" w14:textId="77777777" w:rsidR="00587614" w:rsidRPr="00F32B19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proofErr w:type="gramStart"/>
      <w:r w:rsidRPr="00587614">
        <w:rPr>
          <w:rFonts w:ascii="Times New Roman" w:hAnsi="Times New Roman" w:cs="Times New Roman"/>
          <w:b w:val="0"/>
          <w:sz w:val="28"/>
          <w:szCs w:val="28"/>
        </w:rPr>
        <w:t>Важным  показателем</w:t>
      </w:r>
      <w:proofErr w:type="gramEnd"/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 использования муниципального имущества это  доходность сдаваемого в аренду имущества. В этом году от распоряжения муниципальным имуществом в консолидированный бюджет района поступили денежные средства в размере 6 млн. 331 тыс. рублей, что выше доходов 2024 года на 2 млн. 179 тыс. рублей. Первоначальный план доходов исполнен на 96%. Уточненный план доходов на 2024 год исполнен на 118,0 %. Доходы от продажи муниципального имущества и земельных участков составили 475,9 тыс. рублей.</w:t>
      </w:r>
    </w:p>
    <w:p w14:paraId="1019DC1D" w14:textId="77777777" w:rsidR="00587614" w:rsidRPr="00587614" w:rsidRDefault="003E787F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2.</w:t>
      </w:r>
      <w:r w:rsidR="00587614" w:rsidRPr="00587614">
        <w:rPr>
          <w:rFonts w:ascii="Times New Roman" w:hAnsi="Times New Roman" w:cs="Times New Roman"/>
          <w:b w:val="0"/>
          <w:sz w:val="28"/>
          <w:szCs w:val="28"/>
        </w:rPr>
        <w:t xml:space="preserve">Наибольшее количество обращений </w:t>
      </w:r>
      <w:r w:rsidR="00587614">
        <w:rPr>
          <w:rFonts w:ascii="Times New Roman" w:hAnsi="Times New Roman" w:cs="Times New Roman"/>
          <w:b w:val="0"/>
          <w:sz w:val="28"/>
          <w:szCs w:val="28"/>
        </w:rPr>
        <w:t xml:space="preserve">от граждан </w:t>
      </w:r>
      <w:r w:rsidR="00587614" w:rsidRPr="00587614">
        <w:rPr>
          <w:rFonts w:ascii="Times New Roman" w:hAnsi="Times New Roman" w:cs="Times New Roman"/>
          <w:b w:val="0"/>
          <w:sz w:val="28"/>
          <w:szCs w:val="28"/>
        </w:rPr>
        <w:t>по следующим категориям: благоустройство, энергетика, безопасность и правопорядок дороги, общественный транспорт, ЖКХ.</w:t>
      </w:r>
    </w:p>
    <w:p w14:paraId="4B1E044C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С 1 декабря 2022 года органы местного самоуправления, подведомственные организации были обязаны создать и вести свои официальные аккаунты в социальных сетях «Одноклассники» и «ВКонтакте».</w:t>
      </w:r>
    </w:p>
    <w:p w14:paraId="5997C78D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За 2025 год через систему ГОСПАБЛИКИ было размещено 2001 пост в «Одноклассниках», «ВКонтакте» и </w:t>
      </w:r>
      <w:proofErr w:type="spellStart"/>
      <w:r w:rsidRPr="00587614">
        <w:rPr>
          <w:rFonts w:ascii="Times New Roman" w:hAnsi="Times New Roman" w:cs="Times New Roman"/>
          <w:b w:val="0"/>
          <w:sz w:val="28"/>
          <w:szCs w:val="28"/>
        </w:rPr>
        <w:t>Телеграм</w:t>
      </w:r>
      <w:proofErr w:type="spellEnd"/>
      <w:r w:rsidRPr="00587614">
        <w:rPr>
          <w:rFonts w:ascii="Times New Roman" w:hAnsi="Times New Roman" w:cs="Times New Roman"/>
          <w:b w:val="0"/>
          <w:sz w:val="28"/>
          <w:szCs w:val="28"/>
        </w:rPr>
        <w:t>-канале. (страница администрации и главы МСУ).</w:t>
      </w:r>
    </w:p>
    <w:p w14:paraId="2ECF544D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За 2025 год сообщество достигло следующих показателей:</w:t>
      </w:r>
    </w:p>
    <w:p w14:paraId="62E1CCE9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новых подписчиков во ВКонтакте 409 человек, общее количество подписчиков на конец года - 2 976.</w:t>
      </w:r>
    </w:p>
    <w:p w14:paraId="0B7EF6AA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охват — 74 544 уникальных пользователя;</w:t>
      </w:r>
    </w:p>
    <w:p w14:paraId="20C9A071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суммарное количество просмотров постов — 3 216 355;</w:t>
      </w:r>
    </w:p>
    <w:p w14:paraId="721CC9DE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- пользователи оставили 63 636 лайков, 9 555 комментариев и сделали 15 534 репоста.</w:t>
      </w:r>
    </w:p>
    <w:p w14:paraId="55793A0A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 xml:space="preserve"> Всего в Тонкинском округе 30 муниципальных учреждений ведут каналы в социальных сетях и мессенджерах.</w:t>
      </w:r>
    </w:p>
    <w:p w14:paraId="26B47D28" w14:textId="77777777" w:rsidR="00587614" w:rsidRPr="00587614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С декабря 2025 года все муниципальные учреждения округа создали и ведут каналы в национальном мессенджере МАХ.</w:t>
      </w:r>
    </w:p>
    <w:p w14:paraId="7532341B" w14:textId="77777777" w:rsidR="003E787F" w:rsidRDefault="00587614" w:rsidP="00587614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7614">
        <w:rPr>
          <w:rFonts w:ascii="Times New Roman" w:hAnsi="Times New Roman" w:cs="Times New Roman"/>
          <w:b w:val="0"/>
          <w:sz w:val="28"/>
          <w:szCs w:val="28"/>
        </w:rPr>
        <w:t>Центром Управления Регионом еженедельно осуществляется рейтинг всех округов Нижегородской области по ведению ГОСПАБЛИКОВ, Системы Инцидент-Менеджмент, Платформы обратной связи. Тонкинский муниципальный округ на протяжении 2025 года находился в зеленой зоне.</w:t>
      </w:r>
    </w:p>
    <w:p w14:paraId="2205E214" w14:textId="77777777" w:rsidR="003E787F" w:rsidRPr="003E787F" w:rsidRDefault="003E787F" w:rsidP="00D46771">
      <w:pPr>
        <w:pStyle w:val="ConsPlusTitle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E787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E787F">
        <w:rPr>
          <w:rFonts w:ascii="Times New Roman" w:hAnsi="Times New Roman" w:cs="Times New Roman"/>
          <w:sz w:val="28"/>
          <w:szCs w:val="28"/>
        </w:rPr>
        <w:t>. Энергосбережение и повышение энергетической эффективности</w:t>
      </w:r>
    </w:p>
    <w:p w14:paraId="56BECCE4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-Проведена </w:t>
      </w:r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замена  более</w:t>
      </w:r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2(двух)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киллометров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водопроводных сетей по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ул.Зеленая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ул.Вычужанина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пер.Молодежный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ул.Коммунистическая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ул.Победы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ул.Октябрьская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. за счет проекта инициативного бюджетирования «Вам решать!»  </w:t>
      </w:r>
    </w:p>
    <w:p w14:paraId="70C7266F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-К сетям теплоснабжения подключено 2 новых объекта (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ул.Больничная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д.22,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lastRenderedPageBreak/>
        <w:t>ул.Вычужанина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, 40А)</w:t>
      </w:r>
    </w:p>
    <w:p w14:paraId="231A67D6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>-К сетям водоснабжения – 5 объектов (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ул.Больничная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д.22,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ул.Вычужанина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40А,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ул.Совхозная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д.10,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ул.Татаринова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, д.40 и 40А)</w:t>
      </w:r>
    </w:p>
    <w:p w14:paraId="470E4BCB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>К сетям водоотведения – 1 объект (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ул.Больничная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, д.22).</w:t>
      </w:r>
    </w:p>
    <w:p w14:paraId="0A7E766D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-Заменено 7 глубинных насосов. </w:t>
      </w:r>
    </w:p>
    <w:p w14:paraId="3091F89C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-Установлен гидрант на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ул.Комсомольская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(территория ШКАИ), и на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ул.Коммунистическая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д. 44. </w:t>
      </w:r>
    </w:p>
    <w:p w14:paraId="6AFB374F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>-Проведен ремонт 5 водопроводных колодцев. Устранено 33 утечки водопровода.</w:t>
      </w:r>
    </w:p>
    <w:p w14:paraId="4285CC35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  Выполнен ремонт 21 канализационного колодца. Заменили 6 насосов. </w:t>
      </w:r>
    </w:p>
    <w:p w14:paraId="21F7E67F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 В котельной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р.п.Тонкино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по ул. Больничная была произведена </w:t>
      </w:r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установка  котла</w:t>
      </w:r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замена дымоходов, ремонт кровли. Проведен капитальный ремонт 2-х транспортеров, ремонт насосного оборудования. Заменена запорная арматура. </w:t>
      </w:r>
    </w:p>
    <w:p w14:paraId="3E52566D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Так же теплоснабжающими предприятиями была проведена замена 185 погонных метров трубопровода в двухтрубном исполнении, замена тепловой изоляции – 1270 </w:t>
      </w:r>
      <w:proofErr w:type="spellStart"/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п.метров</w:t>
      </w:r>
      <w:proofErr w:type="spellEnd"/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CA6797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Всего капитальный и текущий ремонт объектов инженерной инфраструктуры в 2025 году выполнен </w:t>
      </w:r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на  сумму</w:t>
      </w:r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7,3 млн. руб.</w:t>
      </w:r>
    </w:p>
    <w:p w14:paraId="2AF4FD73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В 2025 году из резервного фонда Правительства выделены средства на погашение задолженности за потребленные топливно-энергетические ресурсы в сумме 5,9 млн. руб. </w:t>
      </w:r>
    </w:p>
    <w:p w14:paraId="13ABE658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Из районного бюджета -на приобретение водогрейного котла и ремонт насосного оборудования на очистных сооружениях в сумме – 3,4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4B06EF9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МУП «Коммунальник» выделены субсидии из районного бюджета на погашение кредиторской задолженности в сумме – 2,26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F9E185B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В настоящее время идет работа по передаче в концессию 13 </w:t>
      </w:r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котельных  МУП</w:t>
      </w:r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«Тонкинские теплосети», а также прилегающих к ним тепловых сетей. </w:t>
      </w:r>
    </w:p>
    <w:p w14:paraId="2F1922FE" w14:textId="77777777" w:rsidR="000F737D" w:rsidRPr="000F737D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Текущий  ремонт</w:t>
      </w:r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жилищного фонда выполнен на сумму 3,7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млн.рублей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. Отремонтировано 391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. кровли; 702 </w:t>
      </w:r>
      <w:proofErr w:type="spellStart"/>
      <w:proofErr w:type="gramStart"/>
      <w:r w:rsidRPr="000F737D">
        <w:rPr>
          <w:rFonts w:ascii="Times New Roman" w:hAnsi="Times New Roman" w:cs="Times New Roman"/>
          <w:b w:val="0"/>
          <w:sz w:val="28"/>
          <w:szCs w:val="28"/>
        </w:rPr>
        <w:t>п.метров</w:t>
      </w:r>
      <w:proofErr w:type="spellEnd"/>
      <w:proofErr w:type="gram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 внутридомовых инженерных сетей; 51 дымоход; 77 кв. метров фасада; проведен ремонт в 9 подъездах. </w:t>
      </w:r>
    </w:p>
    <w:p w14:paraId="72602C22" w14:textId="77777777" w:rsidR="003E787F" w:rsidRDefault="000F737D" w:rsidP="000F737D">
      <w:pPr>
        <w:pStyle w:val="ConsPlusTitle"/>
        <w:spacing w:before="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737D">
        <w:rPr>
          <w:rFonts w:ascii="Times New Roman" w:hAnsi="Times New Roman" w:cs="Times New Roman"/>
          <w:b w:val="0"/>
          <w:sz w:val="28"/>
          <w:szCs w:val="28"/>
        </w:rPr>
        <w:tab/>
        <w:t xml:space="preserve">За счет фонда капитального ремонта проведено утепление фасада здания дома, расположенного по адресу: Тонкино,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 xml:space="preserve">, д.14 на сумму 10 </w:t>
      </w:r>
      <w:proofErr w:type="spellStart"/>
      <w:r w:rsidRPr="000F737D">
        <w:rPr>
          <w:rFonts w:ascii="Times New Roman" w:hAnsi="Times New Roman" w:cs="Times New Roman"/>
          <w:b w:val="0"/>
          <w:sz w:val="28"/>
          <w:szCs w:val="28"/>
        </w:rPr>
        <w:t>млн.руб</w:t>
      </w:r>
      <w:proofErr w:type="spellEnd"/>
      <w:r w:rsidRPr="000F73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E8A0797" w14:textId="77777777" w:rsidR="003E787F" w:rsidRPr="00205ACD" w:rsidRDefault="003E787F" w:rsidP="00D46771">
      <w:pPr>
        <w:spacing w:before="240"/>
        <w:ind w:firstLineChars="202" w:firstLine="568"/>
        <w:jc w:val="both"/>
        <w:rPr>
          <w:b/>
          <w:sz w:val="28"/>
          <w:szCs w:val="28"/>
        </w:rPr>
      </w:pPr>
      <w:r w:rsidRPr="00205ACD">
        <w:rPr>
          <w:b/>
          <w:sz w:val="28"/>
          <w:szCs w:val="28"/>
          <w:lang w:val="en-US"/>
        </w:rPr>
        <w:t>XI</w:t>
      </w:r>
      <w:r w:rsidRPr="00205ACD">
        <w:rPr>
          <w:b/>
          <w:sz w:val="28"/>
          <w:szCs w:val="28"/>
        </w:rPr>
        <w:t>. Результаты независимой оценки качества условий оказания услуг</w:t>
      </w:r>
      <w:r w:rsidRPr="00205ACD">
        <w:rPr>
          <w:sz w:val="28"/>
          <w:szCs w:val="28"/>
        </w:rPr>
        <w:t xml:space="preserve"> </w:t>
      </w:r>
      <w:r w:rsidRPr="00205ACD">
        <w:rPr>
          <w:b/>
          <w:sz w:val="28"/>
          <w:szCs w:val="28"/>
        </w:rPr>
        <w:t xml:space="preserve">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</w:p>
    <w:p w14:paraId="405213C8" w14:textId="77777777" w:rsidR="00AB7134" w:rsidRPr="00205ACD" w:rsidRDefault="00AB7134" w:rsidP="00AB7134">
      <w:pPr>
        <w:spacing w:before="120"/>
        <w:ind w:left="284" w:firstLine="567"/>
        <w:jc w:val="both"/>
        <w:rPr>
          <w:sz w:val="28"/>
          <w:szCs w:val="28"/>
        </w:rPr>
      </w:pPr>
    </w:p>
    <w:p w14:paraId="27CDB719" w14:textId="77777777" w:rsidR="00AB7134" w:rsidRPr="00205ACD" w:rsidRDefault="00AB7134" w:rsidP="00AB7134">
      <w:pPr>
        <w:spacing w:before="120"/>
        <w:ind w:left="284" w:firstLine="567"/>
        <w:jc w:val="both"/>
        <w:rPr>
          <w:sz w:val="28"/>
          <w:szCs w:val="28"/>
        </w:rPr>
      </w:pPr>
      <w:r w:rsidRPr="00205ACD">
        <w:rPr>
          <w:sz w:val="28"/>
          <w:szCs w:val="28"/>
        </w:rPr>
        <w:t xml:space="preserve">Документы, регламентирующие порядок проведения НОК: </w:t>
      </w:r>
    </w:p>
    <w:p w14:paraId="19F612F3" w14:textId="77777777" w:rsidR="00AB7134" w:rsidRPr="00AB7134" w:rsidRDefault="00AB7134" w:rsidP="00AB7134">
      <w:pPr>
        <w:spacing w:before="120"/>
        <w:ind w:left="284" w:firstLine="567"/>
        <w:jc w:val="both"/>
        <w:rPr>
          <w:sz w:val="28"/>
          <w:szCs w:val="28"/>
        </w:rPr>
      </w:pPr>
      <w:r w:rsidRPr="00205ACD">
        <w:rPr>
          <w:sz w:val="28"/>
          <w:szCs w:val="28"/>
        </w:rPr>
        <w:lastRenderedPageBreak/>
        <w:t>Постановление Администрации Тонкинского муниципального округа Нижегородской области №779 от 20.11.2023 «О создании общественного совета по проведению независимой оценки качества условий оказания услуг муниципальными учреждениями Тонкинского муниципального округа Нижегородской области»</w:t>
      </w:r>
    </w:p>
    <w:p w14:paraId="1041B817" w14:textId="77777777" w:rsidR="00205ACD" w:rsidRPr="00205ACD" w:rsidRDefault="00205ACD" w:rsidP="00205ACD">
      <w:pPr>
        <w:spacing w:before="120"/>
        <w:ind w:left="284" w:firstLine="567"/>
        <w:jc w:val="both"/>
        <w:rPr>
          <w:sz w:val="28"/>
          <w:szCs w:val="28"/>
        </w:rPr>
      </w:pPr>
      <w:r w:rsidRPr="00205ACD">
        <w:rPr>
          <w:sz w:val="28"/>
          <w:szCs w:val="28"/>
        </w:rPr>
        <w:t>Независимой оценкой качества условий осуществления образовательной деятельности в 2025 году было охвачено 5 общеобразовательных организаций.  Основной целью независимой оценки   является определение уровня удовлетворенности обучающихся, их родителей (законных представителей) качеством образовательной деятельности.</w:t>
      </w:r>
    </w:p>
    <w:p w14:paraId="44400C98" w14:textId="77777777" w:rsidR="00205ACD" w:rsidRPr="00205ACD" w:rsidRDefault="00205ACD" w:rsidP="00205ACD">
      <w:pPr>
        <w:spacing w:before="120"/>
        <w:ind w:left="284" w:firstLine="567"/>
        <w:jc w:val="both"/>
        <w:rPr>
          <w:sz w:val="28"/>
          <w:szCs w:val="28"/>
        </w:rPr>
      </w:pPr>
      <w:r w:rsidRPr="00205ACD">
        <w:rPr>
          <w:sz w:val="28"/>
          <w:szCs w:val="28"/>
        </w:rPr>
        <w:t xml:space="preserve"> В 2025 году наблюдается незначительное повышение итоговых баллов независимой оценки качества условий оказания услуг образовательными организациями по сравнению с 2022 годом, во всех образовательных организациях итоговый показатель свыше 90%. Самый высокий балл в 2025 году - в Тонкинской средней школе (98,74 балла)  </w:t>
      </w:r>
    </w:p>
    <w:p w14:paraId="682FEC92" w14:textId="77777777" w:rsidR="00AB7134" w:rsidRPr="00AB7134" w:rsidRDefault="00AB7134" w:rsidP="00AB7134">
      <w:pPr>
        <w:spacing w:before="120"/>
        <w:ind w:left="284" w:firstLine="567"/>
        <w:jc w:val="both"/>
        <w:rPr>
          <w:sz w:val="28"/>
          <w:szCs w:val="28"/>
        </w:rPr>
      </w:pPr>
    </w:p>
    <w:sectPr w:rsidR="00AB7134" w:rsidRPr="00AB7134" w:rsidSect="006177D6"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948"/>
    <w:multiLevelType w:val="hybridMultilevel"/>
    <w:tmpl w:val="70F4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824"/>
    <w:multiLevelType w:val="hybridMultilevel"/>
    <w:tmpl w:val="076AC056"/>
    <w:lvl w:ilvl="0" w:tplc="FB24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2E2B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2EBE"/>
    <w:multiLevelType w:val="hybridMultilevel"/>
    <w:tmpl w:val="707CE29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8494B"/>
    <w:multiLevelType w:val="hybridMultilevel"/>
    <w:tmpl w:val="79AC37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B3D7A"/>
    <w:multiLevelType w:val="hybridMultilevel"/>
    <w:tmpl w:val="45B6E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06852"/>
    <w:multiLevelType w:val="hybridMultilevel"/>
    <w:tmpl w:val="FA2CF33A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31D4D"/>
    <w:multiLevelType w:val="hybridMultilevel"/>
    <w:tmpl w:val="8376B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70F89"/>
    <w:multiLevelType w:val="hybridMultilevel"/>
    <w:tmpl w:val="8018B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6045D"/>
    <w:multiLevelType w:val="hybridMultilevel"/>
    <w:tmpl w:val="21E0D5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4350F9"/>
    <w:multiLevelType w:val="hybridMultilevel"/>
    <w:tmpl w:val="5962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7A1B"/>
    <w:multiLevelType w:val="hybridMultilevel"/>
    <w:tmpl w:val="7B50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F3A05"/>
    <w:multiLevelType w:val="hybridMultilevel"/>
    <w:tmpl w:val="13145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35FB7"/>
    <w:multiLevelType w:val="hybridMultilevel"/>
    <w:tmpl w:val="9DA0B4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C14B2"/>
    <w:multiLevelType w:val="hybridMultilevel"/>
    <w:tmpl w:val="FD9CF060"/>
    <w:lvl w:ilvl="0" w:tplc="26D0848A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6FA7BF7"/>
    <w:multiLevelType w:val="hybridMultilevel"/>
    <w:tmpl w:val="F5101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45F9F"/>
    <w:multiLevelType w:val="hybridMultilevel"/>
    <w:tmpl w:val="45961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911469"/>
    <w:multiLevelType w:val="hybridMultilevel"/>
    <w:tmpl w:val="32A6910E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F67D9F"/>
    <w:multiLevelType w:val="hybridMultilevel"/>
    <w:tmpl w:val="B41412B0"/>
    <w:lvl w:ilvl="0" w:tplc="F210E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B77A1"/>
    <w:multiLevelType w:val="hybridMultilevel"/>
    <w:tmpl w:val="8174A4BE"/>
    <w:lvl w:ilvl="0" w:tplc="3714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217FB"/>
    <w:multiLevelType w:val="hybridMultilevel"/>
    <w:tmpl w:val="32A6910E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428A9"/>
    <w:multiLevelType w:val="hybridMultilevel"/>
    <w:tmpl w:val="1504AE9A"/>
    <w:lvl w:ilvl="0" w:tplc="5922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3330E9"/>
    <w:multiLevelType w:val="hybridMultilevel"/>
    <w:tmpl w:val="F8C690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C629C"/>
    <w:multiLevelType w:val="hybridMultilevel"/>
    <w:tmpl w:val="93525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A449B"/>
    <w:multiLevelType w:val="hybridMultilevel"/>
    <w:tmpl w:val="4F26F8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83CEC"/>
    <w:multiLevelType w:val="hybridMultilevel"/>
    <w:tmpl w:val="C0ACF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6575FA"/>
    <w:multiLevelType w:val="hybridMultilevel"/>
    <w:tmpl w:val="6FFC9B0C"/>
    <w:lvl w:ilvl="0" w:tplc="2766D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7A5EF4"/>
    <w:multiLevelType w:val="hybridMultilevel"/>
    <w:tmpl w:val="12CC9F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B4FE7"/>
    <w:multiLevelType w:val="hybridMultilevel"/>
    <w:tmpl w:val="733AEF30"/>
    <w:lvl w:ilvl="0" w:tplc="860A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17"/>
  </w:num>
  <w:num w:numId="5">
    <w:abstractNumId w:val="6"/>
  </w:num>
  <w:num w:numId="6">
    <w:abstractNumId w:val="12"/>
  </w:num>
  <w:num w:numId="7">
    <w:abstractNumId w:val="23"/>
  </w:num>
  <w:num w:numId="8">
    <w:abstractNumId w:val="26"/>
  </w:num>
  <w:num w:numId="9">
    <w:abstractNumId w:val="2"/>
  </w:num>
  <w:num w:numId="10">
    <w:abstractNumId w:val="24"/>
  </w:num>
  <w:num w:numId="11">
    <w:abstractNumId w:val="3"/>
  </w:num>
  <w:num w:numId="12">
    <w:abstractNumId w:val="21"/>
  </w:num>
  <w:num w:numId="13">
    <w:abstractNumId w:val="14"/>
  </w:num>
  <w:num w:numId="14">
    <w:abstractNumId w:val="15"/>
  </w:num>
  <w:num w:numId="15">
    <w:abstractNumId w:val="18"/>
  </w:num>
  <w:num w:numId="16">
    <w:abstractNumId w:val="8"/>
  </w:num>
  <w:num w:numId="17">
    <w:abstractNumId w:val="22"/>
  </w:num>
  <w:num w:numId="18">
    <w:abstractNumId w:val="16"/>
  </w:num>
  <w:num w:numId="19">
    <w:abstractNumId w:val="20"/>
  </w:num>
  <w:num w:numId="20">
    <w:abstractNumId w:val="5"/>
  </w:num>
  <w:num w:numId="21">
    <w:abstractNumId w:val="4"/>
  </w:num>
  <w:num w:numId="22">
    <w:abstractNumId w:val="10"/>
  </w:num>
  <w:num w:numId="23">
    <w:abstractNumId w:val="11"/>
  </w:num>
  <w:num w:numId="24">
    <w:abstractNumId w:val="7"/>
  </w:num>
  <w:num w:numId="25">
    <w:abstractNumId w:val="13"/>
  </w:num>
  <w:num w:numId="26">
    <w:abstractNumId w:val="19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6C"/>
    <w:rsid w:val="0000291F"/>
    <w:rsid w:val="00004729"/>
    <w:rsid w:val="00006955"/>
    <w:rsid w:val="00012572"/>
    <w:rsid w:val="00012CBE"/>
    <w:rsid w:val="00013DB6"/>
    <w:rsid w:val="00014159"/>
    <w:rsid w:val="00014197"/>
    <w:rsid w:val="0002272E"/>
    <w:rsid w:val="00022C62"/>
    <w:rsid w:val="00027390"/>
    <w:rsid w:val="00032875"/>
    <w:rsid w:val="00034F2E"/>
    <w:rsid w:val="00036B7A"/>
    <w:rsid w:val="00040966"/>
    <w:rsid w:val="000428E9"/>
    <w:rsid w:val="00042A74"/>
    <w:rsid w:val="00045E29"/>
    <w:rsid w:val="00052B67"/>
    <w:rsid w:val="000540BB"/>
    <w:rsid w:val="0005499F"/>
    <w:rsid w:val="00055B92"/>
    <w:rsid w:val="0005737E"/>
    <w:rsid w:val="00057990"/>
    <w:rsid w:val="000608D9"/>
    <w:rsid w:val="0006162C"/>
    <w:rsid w:val="000648AB"/>
    <w:rsid w:val="00065E94"/>
    <w:rsid w:val="00067D70"/>
    <w:rsid w:val="00073DA3"/>
    <w:rsid w:val="00077FD2"/>
    <w:rsid w:val="00080326"/>
    <w:rsid w:val="00080C33"/>
    <w:rsid w:val="000863C0"/>
    <w:rsid w:val="00093385"/>
    <w:rsid w:val="00094D0A"/>
    <w:rsid w:val="0009624D"/>
    <w:rsid w:val="000A0F79"/>
    <w:rsid w:val="000B11DE"/>
    <w:rsid w:val="000B1641"/>
    <w:rsid w:val="000B5B70"/>
    <w:rsid w:val="000C01ED"/>
    <w:rsid w:val="000C4513"/>
    <w:rsid w:val="000D550F"/>
    <w:rsid w:val="000E0CEC"/>
    <w:rsid w:val="000E2827"/>
    <w:rsid w:val="000E6B70"/>
    <w:rsid w:val="000E7F03"/>
    <w:rsid w:val="000F3638"/>
    <w:rsid w:val="000F49ED"/>
    <w:rsid w:val="000F5109"/>
    <w:rsid w:val="000F523B"/>
    <w:rsid w:val="000F53C8"/>
    <w:rsid w:val="000F737D"/>
    <w:rsid w:val="00100652"/>
    <w:rsid w:val="001030C7"/>
    <w:rsid w:val="00103205"/>
    <w:rsid w:val="00105B6C"/>
    <w:rsid w:val="001109B7"/>
    <w:rsid w:val="00110AEF"/>
    <w:rsid w:val="00111189"/>
    <w:rsid w:val="00112422"/>
    <w:rsid w:val="00120E55"/>
    <w:rsid w:val="0012264B"/>
    <w:rsid w:val="001239EC"/>
    <w:rsid w:val="0012552C"/>
    <w:rsid w:val="00126546"/>
    <w:rsid w:val="001270A9"/>
    <w:rsid w:val="001279D0"/>
    <w:rsid w:val="00132006"/>
    <w:rsid w:val="00134AFD"/>
    <w:rsid w:val="00137FEA"/>
    <w:rsid w:val="00141214"/>
    <w:rsid w:val="001424E0"/>
    <w:rsid w:val="00144AD4"/>
    <w:rsid w:val="00145FF7"/>
    <w:rsid w:val="001509F4"/>
    <w:rsid w:val="00150ACE"/>
    <w:rsid w:val="00151611"/>
    <w:rsid w:val="001527E8"/>
    <w:rsid w:val="00154B99"/>
    <w:rsid w:val="00154E7A"/>
    <w:rsid w:val="00156CEE"/>
    <w:rsid w:val="00157B3D"/>
    <w:rsid w:val="001603D7"/>
    <w:rsid w:val="001633EF"/>
    <w:rsid w:val="0016679B"/>
    <w:rsid w:val="00171742"/>
    <w:rsid w:val="00174955"/>
    <w:rsid w:val="00175FE0"/>
    <w:rsid w:val="00177811"/>
    <w:rsid w:val="001824E2"/>
    <w:rsid w:val="00186687"/>
    <w:rsid w:val="00193C59"/>
    <w:rsid w:val="001950F7"/>
    <w:rsid w:val="00196723"/>
    <w:rsid w:val="00196BF1"/>
    <w:rsid w:val="00196D0F"/>
    <w:rsid w:val="001A079D"/>
    <w:rsid w:val="001A1054"/>
    <w:rsid w:val="001A304D"/>
    <w:rsid w:val="001A4199"/>
    <w:rsid w:val="001A6060"/>
    <w:rsid w:val="001B13E1"/>
    <w:rsid w:val="001B206D"/>
    <w:rsid w:val="001B2594"/>
    <w:rsid w:val="001B312A"/>
    <w:rsid w:val="001B38EB"/>
    <w:rsid w:val="001B458D"/>
    <w:rsid w:val="001B4C01"/>
    <w:rsid w:val="001C0FCA"/>
    <w:rsid w:val="001C4944"/>
    <w:rsid w:val="001C651B"/>
    <w:rsid w:val="001D05F2"/>
    <w:rsid w:val="001D15F1"/>
    <w:rsid w:val="001D19BB"/>
    <w:rsid w:val="001D24D6"/>
    <w:rsid w:val="001D46D5"/>
    <w:rsid w:val="001D5C6D"/>
    <w:rsid w:val="001D604D"/>
    <w:rsid w:val="001D6E8C"/>
    <w:rsid w:val="001D79B6"/>
    <w:rsid w:val="001E1BE2"/>
    <w:rsid w:val="001E51AF"/>
    <w:rsid w:val="001E5D25"/>
    <w:rsid w:val="001F451B"/>
    <w:rsid w:val="001F7213"/>
    <w:rsid w:val="00202D77"/>
    <w:rsid w:val="00204920"/>
    <w:rsid w:val="00205ACD"/>
    <w:rsid w:val="00211E14"/>
    <w:rsid w:val="00215204"/>
    <w:rsid w:val="00216A5D"/>
    <w:rsid w:val="00221015"/>
    <w:rsid w:val="00222D47"/>
    <w:rsid w:val="00222FA9"/>
    <w:rsid w:val="002243A0"/>
    <w:rsid w:val="0022657B"/>
    <w:rsid w:val="0022702E"/>
    <w:rsid w:val="00227954"/>
    <w:rsid w:val="00227ADF"/>
    <w:rsid w:val="00233A4A"/>
    <w:rsid w:val="00236F54"/>
    <w:rsid w:val="00241D2B"/>
    <w:rsid w:val="00242563"/>
    <w:rsid w:val="0024596D"/>
    <w:rsid w:val="00245EFF"/>
    <w:rsid w:val="00246088"/>
    <w:rsid w:val="00247A96"/>
    <w:rsid w:val="002512CE"/>
    <w:rsid w:val="002565DE"/>
    <w:rsid w:val="002648DA"/>
    <w:rsid w:val="002704AF"/>
    <w:rsid w:val="002713AE"/>
    <w:rsid w:val="00271D6F"/>
    <w:rsid w:val="00273205"/>
    <w:rsid w:val="0027363F"/>
    <w:rsid w:val="00273EA4"/>
    <w:rsid w:val="00274302"/>
    <w:rsid w:val="0027518A"/>
    <w:rsid w:val="00277649"/>
    <w:rsid w:val="00277DFF"/>
    <w:rsid w:val="0028489F"/>
    <w:rsid w:val="002856F4"/>
    <w:rsid w:val="00285C5A"/>
    <w:rsid w:val="002911D5"/>
    <w:rsid w:val="00294A08"/>
    <w:rsid w:val="00296214"/>
    <w:rsid w:val="00296682"/>
    <w:rsid w:val="002A13B6"/>
    <w:rsid w:val="002A253D"/>
    <w:rsid w:val="002A6A4C"/>
    <w:rsid w:val="002A7BA4"/>
    <w:rsid w:val="002B18D1"/>
    <w:rsid w:val="002B205D"/>
    <w:rsid w:val="002B301A"/>
    <w:rsid w:val="002B7E0D"/>
    <w:rsid w:val="002C2868"/>
    <w:rsid w:val="002C38E3"/>
    <w:rsid w:val="002C6FF8"/>
    <w:rsid w:val="002D1145"/>
    <w:rsid w:val="002D6233"/>
    <w:rsid w:val="002D63DA"/>
    <w:rsid w:val="002D6534"/>
    <w:rsid w:val="002D7B69"/>
    <w:rsid w:val="002E08F1"/>
    <w:rsid w:val="002E11C0"/>
    <w:rsid w:val="002E3748"/>
    <w:rsid w:val="002E5BF4"/>
    <w:rsid w:val="002E6E63"/>
    <w:rsid w:val="002F0796"/>
    <w:rsid w:val="002F1FBA"/>
    <w:rsid w:val="002F3213"/>
    <w:rsid w:val="002F4049"/>
    <w:rsid w:val="002F4482"/>
    <w:rsid w:val="002F4CA3"/>
    <w:rsid w:val="003013F2"/>
    <w:rsid w:val="003021F5"/>
    <w:rsid w:val="00302251"/>
    <w:rsid w:val="00310DC8"/>
    <w:rsid w:val="00310E7F"/>
    <w:rsid w:val="00311F73"/>
    <w:rsid w:val="00313C29"/>
    <w:rsid w:val="003147C9"/>
    <w:rsid w:val="00315F49"/>
    <w:rsid w:val="00321A1F"/>
    <w:rsid w:val="00323F59"/>
    <w:rsid w:val="00326A29"/>
    <w:rsid w:val="003277F2"/>
    <w:rsid w:val="0033607C"/>
    <w:rsid w:val="00337FFD"/>
    <w:rsid w:val="00341B85"/>
    <w:rsid w:val="00342158"/>
    <w:rsid w:val="00342A5A"/>
    <w:rsid w:val="00343FCF"/>
    <w:rsid w:val="00345557"/>
    <w:rsid w:val="00346B9C"/>
    <w:rsid w:val="0035147D"/>
    <w:rsid w:val="00352AC0"/>
    <w:rsid w:val="00355191"/>
    <w:rsid w:val="00361A60"/>
    <w:rsid w:val="00361F9C"/>
    <w:rsid w:val="0036680D"/>
    <w:rsid w:val="00370794"/>
    <w:rsid w:val="00372660"/>
    <w:rsid w:val="003812D3"/>
    <w:rsid w:val="00382AD2"/>
    <w:rsid w:val="00387509"/>
    <w:rsid w:val="003A2A63"/>
    <w:rsid w:val="003B2DD4"/>
    <w:rsid w:val="003B5C6D"/>
    <w:rsid w:val="003B5FE8"/>
    <w:rsid w:val="003B6BC5"/>
    <w:rsid w:val="003B6C9F"/>
    <w:rsid w:val="003C096C"/>
    <w:rsid w:val="003C5786"/>
    <w:rsid w:val="003C6C8D"/>
    <w:rsid w:val="003C73D1"/>
    <w:rsid w:val="003D27C2"/>
    <w:rsid w:val="003D32FE"/>
    <w:rsid w:val="003D7146"/>
    <w:rsid w:val="003D7AC0"/>
    <w:rsid w:val="003E2424"/>
    <w:rsid w:val="003E2F49"/>
    <w:rsid w:val="003E62A0"/>
    <w:rsid w:val="003E6D68"/>
    <w:rsid w:val="003E787F"/>
    <w:rsid w:val="003F3608"/>
    <w:rsid w:val="0040172B"/>
    <w:rsid w:val="004022BF"/>
    <w:rsid w:val="004039E2"/>
    <w:rsid w:val="00407DE0"/>
    <w:rsid w:val="00410853"/>
    <w:rsid w:val="004134C5"/>
    <w:rsid w:val="00413F3D"/>
    <w:rsid w:val="004206E3"/>
    <w:rsid w:val="004207EE"/>
    <w:rsid w:val="00421902"/>
    <w:rsid w:val="004250DD"/>
    <w:rsid w:val="0042551F"/>
    <w:rsid w:val="00430F2A"/>
    <w:rsid w:val="00434437"/>
    <w:rsid w:val="00435058"/>
    <w:rsid w:val="00440E51"/>
    <w:rsid w:val="00443EFE"/>
    <w:rsid w:val="00444038"/>
    <w:rsid w:val="00444299"/>
    <w:rsid w:val="00445FA4"/>
    <w:rsid w:val="004467CC"/>
    <w:rsid w:val="00450D81"/>
    <w:rsid w:val="00460B7B"/>
    <w:rsid w:val="00462C17"/>
    <w:rsid w:val="0046340D"/>
    <w:rsid w:val="00466D2C"/>
    <w:rsid w:val="00473441"/>
    <w:rsid w:val="00473D1D"/>
    <w:rsid w:val="004769C7"/>
    <w:rsid w:val="00476CD2"/>
    <w:rsid w:val="00480B27"/>
    <w:rsid w:val="00484C8C"/>
    <w:rsid w:val="00485C39"/>
    <w:rsid w:val="00494B42"/>
    <w:rsid w:val="004A0984"/>
    <w:rsid w:val="004A13B4"/>
    <w:rsid w:val="004A23FC"/>
    <w:rsid w:val="004A245B"/>
    <w:rsid w:val="004A42ED"/>
    <w:rsid w:val="004A6E1F"/>
    <w:rsid w:val="004A76E8"/>
    <w:rsid w:val="004B058C"/>
    <w:rsid w:val="004B1471"/>
    <w:rsid w:val="004B6D97"/>
    <w:rsid w:val="004C160C"/>
    <w:rsid w:val="004C1AFF"/>
    <w:rsid w:val="004C297E"/>
    <w:rsid w:val="004C2E8B"/>
    <w:rsid w:val="004C43E9"/>
    <w:rsid w:val="004C5EFD"/>
    <w:rsid w:val="004C5F6C"/>
    <w:rsid w:val="004C7A4A"/>
    <w:rsid w:val="004D1D1E"/>
    <w:rsid w:val="004D284D"/>
    <w:rsid w:val="004D2DEE"/>
    <w:rsid w:val="004D301C"/>
    <w:rsid w:val="004D6F45"/>
    <w:rsid w:val="004D726B"/>
    <w:rsid w:val="004E0621"/>
    <w:rsid w:val="004E190B"/>
    <w:rsid w:val="004E2325"/>
    <w:rsid w:val="004E3906"/>
    <w:rsid w:val="004E664D"/>
    <w:rsid w:val="004E66D3"/>
    <w:rsid w:val="004E74FF"/>
    <w:rsid w:val="004F184B"/>
    <w:rsid w:val="004F23A5"/>
    <w:rsid w:val="004F244A"/>
    <w:rsid w:val="004F51E6"/>
    <w:rsid w:val="0050149D"/>
    <w:rsid w:val="005055F6"/>
    <w:rsid w:val="0050732C"/>
    <w:rsid w:val="00511188"/>
    <w:rsid w:val="00517F3C"/>
    <w:rsid w:val="00521E66"/>
    <w:rsid w:val="00524730"/>
    <w:rsid w:val="00525B34"/>
    <w:rsid w:val="00527285"/>
    <w:rsid w:val="005300AF"/>
    <w:rsid w:val="00530124"/>
    <w:rsid w:val="00530408"/>
    <w:rsid w:val="005320F4"/>
    <w:rsid w:val="00532FB2"/>
    <w:rsid w:val="00535A18"/>
    <w:rsid w:val="00536268"/>
    <w:rsid w:val="0053739F"/>
    <w:rsid w:val="00541107"/>
    <w:rsid w:val="00542417"/>
    <w:rsid w:val="00543DA4"/>
    <w:rsid w:val="00544E6F"/>
    <w:rsid w:val="00547B84"/>
    <w:rsid w:val="00550759"/>
    <w:rsid w:val="00550C9D"/>
    <w:rsid w:val="00561AD5"/>
    <w:rsid w:val="005628AA"/>
    <w:rsid w:val="00562F23"/>
    <w:rsid w:val="005647D2"/>
    <w:rsid w:val="00567815"/>
    <w:rsid w:val="00570A6F"/>
    <w:rsid w:val="00573AB1"/>
    <w:rsid w:val="005750DD"/>
    <w:rsid w:val="00575230"/>
    <w:rsid w:val="00575BDF"/>
    <w:rsid w:val="00577A05"/>
    <w:rsid w:val="00580F1E"/>
    <w:rsid w:val="00581CDE"/>
    <w:rsid w:val="00587614"/>
    <w:rsid w:val="00594E0F"/>
    <w:rsid w:val="00594FE0"/>
    <w:rsid w:val="0059682A"/>
    <w:rsid w:val="005A01EC"/>
    <w:rsid w:val="005A03A9"/>
    <w:rsid w:val="005A061D"/>
    <w:rsid w:val="005A0CB6"/>
    <w:rsid w:val="005A1A9E"/>
    <w:rsid w:val="005A27E9"/>
    <w:rsid w:val="005A4BA7"/>
    <w:rsid w:val="005A69FF"/>
    <w:rsid w:val="005A715A"/>
    <w:rsid w:val="005B05A1"/>
    <w:rsid w:val="005B1B14"/>
    <w:rsid w:val="005B7D6D"/>
    <w:rsid w:val="005C02DA"/>
    <w:rsid w:val="005C0446"/>
    <w:rsid w:val="005C1FD3"/>
    <w:rsid w:val="005C2140"/>
    <w:rsid w:val="005C3C6A"/>
    <w:rsid w:val="005C4B21"/>
    <w:rsid w:val="005C55CD"/>
    <w:rsid w:val="005C5F43"/>
    <w:rsid w:val="005C6DFA"/>
    <w:rsid w:val="005C7038"/>
    <w:rsid w:val="005D10B1"/>
    <w:rsid w:val="005D2490"/>
    <w:rsid w:val="005D25D2"/>
    <w:rsid w:val="005D27C3"/>
    <w:rsid w:val="005D3EA4"/>
    <w:rsid w:val="005D5B3C"/>
    <w:rsid w:val="005D718D"/>
    <w:rsid w:val="005E2CC5"/>
    <w:rsid w:val="005E55C0"/>
    <w:rsid w:val="005F0CD1"/>
    <w:rsid w:val="005F34B8"/>
    <w:rsid w:val="005F35ED"/>
    <w:rsid w:val="005F3AC1"/>
    <w:rsid w:val="005F408C"/>
    <w:rsid w:val="005F40C9"/>
    <w:rsid w:val="005F5172"/>
    <w:rsid w:val="005F6650"/>
    <w:rsid w:val="005F7597"/>
    <w:rsid w:val="00600BBC"/>
    <w:rsid w:val="00601889"/>
    <w:rsid w:val="00603ED2"/>
    <w:rsid w:val="006068D0"/>
    <w:rsid w:val="00613EE6"/>
    <w:rsid w:val="006169F9"/>
    <w:rsid w:val="006177D6"/>
    <w:rsid w:val="00617CAF"/>
    <w:rsid w:val="00623D30"/>
    <w:rsid w:val="00624C62"/>
    <w:rsid w:val="00625832"/>
    <w:rsid w:val="00634287"/>
    <w:rsid w:val="006346C4"/>
    <w:rsid w:val="0063688C"/>
    <w:rsid w:val="0063764E"/>
    <w:rsid w:val="00643E1B"/>
    <w:rsid w:val="00644318"/>
    <w:rsid w:val="00645DA4"/>
    <w:rsid w:val="006470ED"/>
    <w:rsid w:val="00647511"/>
    <w:rsid w:val="00650B42"/>
    <w:rsid w:val="00650CCB"/>
    <w:rsid w:val="0065243B"/>
    <w:rsid w:val="00654DC6"/>
    <w:rsid w:val="006556FD"/>
    <w:rsid w:val="00655CC9"/>
    <w:rsid w:val="00657894"/>
    <w:rsid w:val="00660B63"/>
    <w:rsid w:val="00660FB0"/>
    <w:rsid w:val="00664E8E"/>
    <w:rsid w:val="00667D1A"/>
    <w:rsid w:val="00671CA1"/>
    <w:rsid w:val="00674618"/>
    <w:rsid w:val="00677254"/>
    <w:rsid w:val="00680267"/>
    <w:rsid w:val="006824D4"/>
    <w:rsid w:val="00682796"/>
    <w:rsid w:val="00691397"/>
    <w:rsid w:val="0069426D"/>
    <w:rsid w:val="006970AE"/>
    <w:rsid w:val="00697B4D"/>
    <w:rsid w:val="006A01E6"/>
    <w:rsid w:val="006A11A3"/>
    <w:rsid w:val="006A25C1"/>
    <w:rsid w:val="006A6B14"/>
    <w:rsid w:val="006A7B92"/>
    <w:rsid w:val="006A7BDE"/>
    <w:rsid w:val="006B3170"/>
    <w:rsid w:val="006B5481"/>
    <w:rsid w:val="006B6564"/>
    <w:rsid w:val="006C15C3"/>
    <w:rsid w:val="006C5FEB"/>
    <w:rsid w:val="006D0030"/>
    <w:rsid w:val="006D0607"/>
    <w:rsid w:val="006D1174"/>
    <w:rsid w:val="006D2DCB"/>
    <w:rsid w:val="006E1ADF"/>
    <w:rsid w:val="006E239C"/>
    <w:rsid w:val="006E5D13"/>
    <w:rsid w:val="006E7D4C"/>
    <w:rsid w:val="006F50F7"/>
    <w:rsid w:val="00700DF0"/>
    <w:rsid w:val="00702B59"/>
    <w:rsid w:val="007121D7"/>
    <w:rsid w:val="007142BD"/>
    <w:rsid w:val="00716B83"/>
    <w:rsid w:val="00717D99"/>
    <w:rsid w:val="00720767"/>
    <w:rsid w:val="007233CE"/>
    <w:rsid w:val="0072360C"/>
    <w:rsid w:val="00724274"/>
    <w:rsid w:val="0072714B"/>
    <w:rsid w:val="0073170B"/>
    <w:rsid w:val="00734060"/>
    <w:rsid w:val="00734B44"/>
    <w:rsid w:val="00735E68"/>
    <w:rsid w:val="00737E48"/>
    <w:rsid w:val="00747F55"/>
    <w:rsid w:val="00753116"/>
    <w:rsid w:val="00756FDC"/>
    <w:rsid w:val="00760016"/>
    <w:rsid w:val="007630DE"/>
    <w:rsid w:val="00764BF1"/>
    <w:rsid w:val="00770C56"/>
    <w:rsid w:val="00771ECE"/>
    <w:rsid w:val="00773BB8"/>
    <w:rsid w:val="00776C55"/>
    <w:rsid w:val="00776E07"/>
    <w:rsid w:val="00777FD5"/>
    <w:rsid w:val="00783BF3"/>
    <w:rsid w:val="00786F6F"/>
    <w:rsid w:val="00787294"/>
    <w:rsid w:val="00787F4B"/>
    <w:rsid w:val="00790B7D"/>
    <w:rsid w:val="00794C73"/>
    <w:rsid w:val="007959CA"/>
    <w:rsid w:val="007A40DA"/>
    <w:rsid w:val="007B518F"/>
    <w:rsid w:val="007B54D8"/>
    <w:rsid w:val="007B7018"/>
    <w:rsid w:val="007B7C16"/>
    <w:rsid w:val="007C16D7"/>
    <w:rsid w:val="007C2279"/>
    <w:rsid w:val="007C364D"/>
    <w:rsid w:val="007D31F8"/>
    <w:rsid w:val="007D33FA"/>
    <w:rsid w:val="007D3C14"/>
    <w:rsid w:val="007D41C5"/>
    <w:rsid w:val="007D7D76"/>
    <w:rsid w:val="007E0287"/>
    <w:rsid w:val="007E39A7"/>
    <w:rsid w:val="007E6D0C"/>
    <w:rsid w:val="007E7AC9"/>
    <w:rsid w:val="007E7C97"/>
    <w:rsid w:val="007F29D5"/>
    <w:rsid w:val="007F4F41"/>
    <w:rsid w:val="007F6567"/>
    <w:rsid w:val="007F70EB"/>
    <w:rsid w:val="007F789D"/>
    <w:rsid w:val="00801C7B"/>
    <w:rsid w:val="0080275E"/>
    <w:rsid w:val="008028EC"/>
    <w:rsid w:val="008034EF"/>
    <w:rsid w:val="0080433E"/>
    <w:rsid w:val="00804828"/>
    <w:rsid w:val="00804BD2"/>
    <w:rsid w:val="00810B9A"/>
    <w:rsid w:val="0082154E"/>
    <w:rsid w:val="00821593"/>
    <w:rsid w:val="00825DFB"/>
    <w:rsid w:val="00826AC4"/>
    <w:rsid w:val="00831A4A"/>
    <w:rsid w:val="008354CD"/>
    <w:rsid w:val="0083777C"/>
    <w:rsid w:val="008439AE"/>
    <w:rsid w:val="008448D4"/>
    <w:rsid w:val="00847987"/>
    <w:rsid w:val="008529E2"/>
    <w:rsid w:val="0085691A"/>
    <w:rsid w:val="00857C5B"/>
    <w:rsid w:val="0086025A"/>
    <w:rsid w:val="00861352"/>
    <w:rsid w:val="00861D1B"/>
    <w:rsid w:val="00862277"/>
    <w:rsid w:val="008636AC"/>
    <w:rsid w:val="0086456F"/>
    <w:rsid w:val="00865CD7"/>
    <w:rsid w:val="00871B2D"/>
    <w:rsid w:val="008741AD"/>
    <w:rsid w:val="00876723"/>
    <w:rsid w:val="008770F1"/>
    <w:rsid w:val="00877236"/>
    <w:rsid w:val="0088106D"/>
    <w:rsid w:val="0088477F"/>
    <w:rsid w:val="0088544C"/>
    <w:rsid w:val="00887B71"/>
    <w:rsid w:val="00891BB0"/>
    <w:rsid w:val="008926C2"/>
    <w:rsid w:val="008936A7"/>
    <w:rsid w:val="0089377F"/>
    <w:rsid w:val="0089798A"/>
    <w:rsid w:val="008A38FC"/>
    <w:rsid w:val="008A44DE"/>
    <w:rsid w:val="008A76BD"/>
    <w:rsid w:val="008B6169"/>
    <w:rsid w:val="008C18AC"/>
    <w:rsid w:val="008C2A1D"/>
    <w:rsid w:val="008C436A"/>
    <w:rsid w:val="008C5D25"/>
    <w:rsid w:val="008C60BE"/>
    <w:rsid w:val="008C65A4"/>
    <w:rsid w:val="008C7429"/>
    <w:rsid w:val="008D097A"/>
    <w:rsid w:val="008D2711"/>
    <w:rsid w:val="008D2C0E"/>
    <w:rsid w:val="008D41EF"/>
    <w:rsid w:val="008D4677"/>
    <w:rsid w:val="008E0087"/>
    <w:rsid w:val="008E033B"/>
    <w:rsid w:val="008E1FC7"/>
    <w:rsid w:val="008E3A55"/>
    <w:rsid w:val="008E5EE6"/>
    <w:rsid w:val="008E6014"/>
    <w:rsid w:val="008E7BED"/>
    <w:rsid w:val="008F2A3F"/>
    <w:rsid w:val="008F3060"/>
    <w:rsid w:val="0090412D"/>
    <w:rsid w:val="0090446A"/>
    <w:rsid w:val="009049AC"/>
    <w:rsid w:val="009051F2"/>
    <w:rsid w:val="0090599F"/>
    <w:rsid w:val="009071A8"/>
    <w:rsid w:val="00907F94"/>
    <w:rsid w:val="009121B5"/>
    <w:rsid w:val="009124A1"/>
    <w:rsid w:val="009140A5"/>
    <w:rsid w:val="009148DC"/>
    <w:rsid w:val="009200DB"/>
    <w:rsid w:val="009202AF"/>
    <w:rsid w:val="00925456"/>
    <w:rsid w:val="00930929"/>
    <w:rsid w:val="00932276"/>
    <w:rsid w:val="009348FC"/>
    <w:rsid w:val="00936552"/>
    <w:rsid w:val="00936562"/>
    <w:rsid w:val="0093721F"/>
    <w:rsid w:val="00942345"/>
    <w:rsid w:val="009446F7"/>
    <w:rsid w:val="0094544B"/>
    <w:rsid w:val="00946642"/>
    <w:rsid w:val="00950AE1"/>
    <w:rsid w:val="0095208D"/>
    <w:rsid w:val="00954888"/>
    <w:rsid w:val="00954E2C"/>
    <w:rsid w:val="009610C3"/>
    <w:rsid w:val="009625F9"/>
    <w:rsid w:val="00963204"/>
    <w:rsid w:val="00963C5E"/>
    <w:rsid w:val="00965108"/>
    <w:rsid w:val="009754A1"/>
    <w:rsid w:val="00980435"/>
    <w:rsid w:val="0098174F"/>
    <w:rsid w:val="0098363D"/>
    <w:rsid w:val="00983E69"/>
    <w:rsid w:val="009861C3"/>
    <w:rsid w:val="009924F2"/>
    <w:rsid w:val="0099599E"/>
    <w:rsid w:val="00995CD2"/>
    <w:rsid w:val="00996261"/>
    <w:rsid w:val="009A394D"/>
    <w:rsid w:val="009A3E4D"/>
    <w:rsid w:val="009A4194"/>
    <w:rsid w:val="009B1F22"/>
    <w:rsid w:val="009B60F2"/>
    <w:rsid w:val="009B7102"/>
    <w:rsid w:val="009C01BC"/>
    <w:rsid w:val="009C2BE7"/>
    <w:rsid w:val="009C4F63"/>
    <w:rsid w:val="009C6E62"/>
    <w:rsid w:val="009C7A07"/>
    <w:rsid w:val="009D0A4D"/>
    <w:rsid w:val="009D1B8F"/>
    <w:rsid w:val="009D32B6"/>
    <w:rsid w:val="009D3821"/>
    <w:rsid w:val="009D3C90"/>
    <w:rsid w:val="009D459E"/>
    <w:rsid w:val="009D5BEC"/>
    <w:rsid w:val="009D65D6"/>
    <w:rsid w:val="009D7F03"/>
    <w:rsid w:val="009E07FE"/>
    <w:rsid w:val="009E245D"/>
    <w:rsid w:val="009E397D"/>
    <w:rsid w:val="009E50DB"/>
    <w:rsid w:val="009E61F6"/>
    <w:rsid w:val="009F199F"/>
    <w:rsid w:val="009F292C"/>
    <w:rsid w:val="009F2F23"/>
    <w:rsid w:val="009F4FAB"/>
    <w:rsid w:val="009F5D36"/>
    <w:rsid w:val="009F647B"/>
    <w:rsid w:val="00A03261"/>
    <w:rsid w:val="00A033DA"/>
    <w:rsid w:val="00A10951"/>
    <w:rsid w:val="00A15EC1"/>
    <w:rsid w:val="00A17250"/>
    <w:rsid w:val="00A17451"/>
    <w:rsid w:val="00A17DC5"/>
    <w:rsid w:val="00A201F6"/>
    <w:rsid w:val="00A203CF"/>
    <w:rsid w:val="00A20D59"/>
    <w:rsid w:val="00A214B1"/>
    <w:rsid w:val="00A252CC"/>
    <w:rsid w:val="00A25B02"/>
    <w:rsid w:val="00A27060"/>
    <w:rsid w:val="00A30171"/>
    <w:rsid w:val="00A34A48"/>
    <w:rsid w:val="00A4071E"/>
    <w:rsid w:val="00A4234E"/>
    <w:rsid w:val="00A42EBA"/>
    <w:rsid w:val="00A5025E"/>
    <w:rsid w:val="00A50474"/>
    <w:rsid w:val="00A5590F"/>
    <w:rsid w:val="00A57868"/>
    <w:rsid w:val="00A5790F"/>
    <w:rsid w:val="00A57B3E"/>
    <w:rsid w:val="00A60C11"/>
    <w:rsid w:val="00A61D65"/>
    <w:rsid w:val="00A6364E"/>
    <w:rsid w:val="00A66F01"/>
    <w:rsid w:val="00A67475"/>
    <w:rsid w:val="00A67624"/>
    <w:rsid w:val="00A67F57"/>
    <w:rsid w:val="00A74DAB"/>
    <w:rsid w:val="00A75CAE"/>
    <w:rsid w:val="00A774AD"/>
    <w:rsid w:val="00A77AC5"/>
    <w:rsid w:val="00A80FFE"/>
    <w:rsid w:val="00A837A8"/>
    <w:rsid w:val="00A83F04"/>
    <w:rsid w:val="00A85EC0"/>
    <w:rsid w:val="00A901A9"/>
    <w:rsid w:val="00A94835"/>
    <w:rsid w:val="00A9647A"/>
    <w:rsid w:val="00A97D47"/>
    <w:rsid w:val="00AA1460"/>
    <w:rsid w:val="00AA1C5F"/>
    <w:rsid w:val="00AA267E"/>
    <w:rsid w:val="00AB4A02"/>
    <w:rsid w:val="00AB601B"/>
    <w:rsid w:val="00AB60B7"/>
    <w:rsid w:val="00AB64F0"/>
    <w:rsid w:val="00AB7134"/>
    <w:rsid w:val="00AB74A3"/>
    <w:rsid w:val="00AC0827"/>
    <w:rsid w:val="00AC0DB9"/>
    <w:rsid w:val="00AC5D5F"/>
    <w:rsid w:val="00AD34AB"/>
    <w:rsid w:val="00AD38DC"/>
    <w:rsid w:val="00AD51D7"/>
    <w:rsid w:val="00AD5AB4"/>
    <w:rsid w:val="00AE26E8"/>
    <w:rsid w:val="00AE3F4B"/>
    <w:rsid w:val="00AE517D"/>
    <w:rsid w:val="00AE76F1"/>
    <w:rsid w:val="00AE7746"/>
    <w:rsid w:val="00AE7812"/>
    <w:rsid w:val="00AF0201"/>
    <w:rsid w:val="00AF1639"/>
    <w:rsid w:val="00AF590E"/>
    <w:rsid w:val="00AF64D3"/>
    <w:rsid w:val="00AF6A4B"/>
    <w:rsid w:val="00AF6DD6"/>
    <w:rsid w:val="00B01139"/>
    <w:rsid w:val="00B01159"/>
    <w:rsid w:val="00B020A8"/>
    <w:rsid w:val="00B0372B"/>
    <w:rsid w:val="00B03736"/>
    <w:rsid w:val="00B03829"/>
    <w:rsid w:val="00B04E49"/>
    <w:rsid w:val="00B10B2A"/>
    <w:rsid w:val="00B125BD"/>
    <w:rsid w:val="00B14958"/>
    <w:rsid w:val="00B16880"/>
    <w:rsid w:val="00B17D21"/>
    <w:rsid w:val="00B23D24"/>
    <w:rsid w:val="00B240D0"/>
    <w:rsid w:val="00B24ADA"/>
    <w:rsid w:val="00B24DBA"/>
    <w:rsid w:val="00B3463A"/>
    <w:rsid w:val="00B422B3"/>
    <w:rsid w:val="00B427F0"/>
    <w:rsid w:val="00B42DB7"/>
    <w:rsid w:val="00B476D2"/>
    <w:rsid w:val="00B47DCB"/>
    <w:rsid w:val="00B51E75"/>
    <w:rsid w:val="00B56A5A"/>
    <w:rsid w:val="00B61CD9"/>
    <w:rsid w:val="00B62402"/>
    <w:rsid w:val="00B645D5"/>
    <w:rsid w:val="00B65C26"/>
    <w:rsid w:val="00B6763E"/>
    <w:rsid w:val="00B71599"/>
    <w:rsid w:val="00B736DB"/>
    <w:rsid w:val="00B76A7B"/>
    <w:rsid w:val="00B8212B"/>
    <w:rsid w:val="00B85097"/>
    <w:rsid w:val="00B852D0"/>
    <w:rsid w:val="00B87210"/>
    <w:rsid w:val="00B93A28"/>
    <w:rsid w:val="00B95761"/>
    <w:rsid w:val="00BA18F3"/>
    <w:rsid w:val="00BA27FB"/>
    <w:rsid w:val="00BA5B46"/>
    <w:rsid w:val="00BB23F1"/>
    <w:rsid w:val="00BB2426"/>
    <w:rsid w:val="00BB35C3"/>
    <w:rsid w:val="00BB4531"/>
    <w:rsid w:val="00BD0740"/>
    <w:rsid w:val="00BD12DD"/>
    <w:rsid w:val="00BD26E5"/>
    <w:rsid w:val="00BD3F0A"/>
    <w:rsid w:val="00BD4E9B"/>
    <w:rsid w:val="00BE1237"/>
    <w:rsid w:val="00BE1F1A"/>
    <w:rsid w:val="00BE2797"/>
    <w:rsid w:val="00BE494D"/>
    <w:rsid w:val="00BE4CD6"/>
    <w:rsid w:val="00BE6219"/>
    <w:rsid w:val="00BE7C08"/>
    <w:rsid w:val="00BF045C"/>
    <w:rsid w:val="00BF07AD"/>
    <w:rsid w:val="00BF0C95"/>
    <w:rsid w:val="00BF0EB1"/>
    <w:rsid w:val="00BF4042"/>
    <w:rsid w:val="00BF4C34"/>
    <w:rsid w:val="00C00DC7"/>
    <w:rsid w:val="00C035FA"/>
    <w:rsid w:val="00C0726F"/>
    <w:rsid w:val="00C10C5A"/>
    <w:rsid w:val="00C15897"/>
    <w:rsid w:val="00C15FB4"/>
    <w:rsid w:val="00C21978"/>
    <w:rsid w:val="00C21DBD"/>
    <w:rsid w:val="00C23030"/>
    <w:rsid w:val="00C2486A"/>
    <w:rsid w:val="00C26006"/>
    <w:rsid w:val="00C273F8"/>
    <w:rsid w:val="00C27547"/>
    <w:rsid w:val="00C3342C"/>
    <w:rsid w:val="00C36FEA"/>
    <w:rsid w:val="00C41C89"/>
    <w:rsid w:val="00C4386F"/>
    <w:rsid w:val="00C4553C"/>
    <w:rsid w:val="00C456DC"/>
    <w:rsid w:val="00C5129E"/>
    <w:rsid w:val="00C54149"/>
    <w:rsid w:val="00C553D0"/>
    <w:rsid w:val="00C55EFC"/>
    <w:rsid w:val="00C605E8"/>
    <w:rsid w:val="00C6108C"/>
    <w:rsid w:val="00C640E9"/>
    <w:rsid w:val="00C65BEC"/>
    <w:rsid w:val="00C70D71"/>
    <w:rsid w:val="00C72BA4"/>
    <w:rsid w:val="00C72E0F"/>
    <w:rsid w:val="00C76001"/>
    <w:rsid w:val="00C76CDA"/>
    <w:rsid w:val="00C80865"/>
    <w:rsid w:val="00C843ED"/>
    <w:rsid w:val="00C914AC"/>
    <w:rsid w:val="00C92B69"/>
    <w:rsid w:val="00C93ACB"/>
    <w:rsid w:val="00C941E1"/>
    <w:rsid w:val="00C949C5"/>
    <w:rsid w:val="00C94D16"/>
    <w:rsid w:val="00C97A5E"/>
    <w:rsid w:val="00CA0E50"/>
    <w:rsid w:val="00CA25A0"/>
    <w:rsid w:val="00CA3BCC"/>
    <w:rsid w:val="00CB0C75"/>
    <w:rsid w:val="00CB5F26"/>
    <w:rsid w:val="00CC033B"/>
    <w:rsid w:val="00CC2077"/>
    <w:rsid w:val="00CC2B12"/>
    <w:rsid w:val="00CC411A"/>
    <w:rsid w:val="00CC4512"/>
    <w:rsid w:val="00CC6BBD"/>
    <w:rsid w:val="00CC7773"/>
    <w:rsid w:val="00CD4AE1"/>
    <w:rsid w:val="00CE22CA"/>
    <w:rsid w:val="00CE432E"/>
    <w:rsid w:val="00CE6110"/>
    <w:rsid w:val="00CE6A5E"/>
    <w:rsid w:val="00CE6D47"/>
    <w:rsid w:val="00CE750F"/>
    <w:rsid w:val="00CF13B0"/>
    <w:rsid w:val="00CF18AD"/>
    <w:rsid w:val="00CF322F"/>
    <w:rsid w:val="00CF4BFC"/>
    <w:rsid w:val="00CF5791"/>
    <w:rsid w:val="00CF6021"/>
    <w:rsid w:val="00CF7E21"/>
    <w:rsid w:val="00D01468"/>
    <w:rsid w:val="00D016D0"/>
    <w:rsid w:val="00D031A0"/>
    <w:rsid w:val="00D076E6"/>
    <w:rsid w:val="00D103FB"/>
    <w:rsid w:val="00D115D5"/>
    <w:rsid w:val="00D122C8"/>
    <w:rsid w:val="00D12C63"/>
    <w:rsid w:val="00D14722"/>
    <w:rsid w:val="00D1506E"/>
    <w:rsid w:val="00D1557C"/>
    <w:rsid w:val="00D16FD2"/>
    <w:rsid w:val="00D176CC"/>
    <w:rsid w:val="00D20586"/>
    <w:rsid w:val="00D21344"/>
    <w:rsid w:val="00D218A8"/>
    <w:rsid w:val="00D25B24"/>
    <w:rsid w:val="00D27EE5"/>
    <w:rsid w:val="00D316A8"/>
    <w:rsid w:val="00D34A00"/>
    <w:rsid w:val="00D4043E"/>
    <w:rsid w:val="00D425F3"/>
    <w:rsid w:val="00D43362"/>
    <w:rsid w:val="00D437AC"/>
    <w:rsid w:val="00D4453A"/>
    <w:rsid w:val="00D46771"/>
    <w:rsid w:val="00D46E2C"/>
    <w:rsid w:val="00D50B09"/>
    <w:rsid w:val="00D516A5"/>
    <w:rsid w:val="00D5174D"/>
    <w:rsid w:val="00D517AB"/>
    <w:rsid w:val="00D52FAD"/>
    <w:rsid w:val="00D55B14"/>
    <w:rsid w:val="00D574C8"/>
    <w:rsid w:val="00D575E9"/>
    <w:rsid w:val="00D6086B"/>
    <w:rsid w:val="00D61919"/>
    <w:rsid w:val="00D639E6"/>
    <w:rsid w:val="00D64BB4"/>
    <w:rsid w:val="00D64ED1"/>
    <w:rsid w:val="00D650D3"/>
    <w:rsid w:val="00D66DF2"/>
    <w:rsid w:val="00D66F52"/>
    <w:rsid w:val="00D679D8"/>
    <w:rsid w:val="00D7139B"/>
    <w:rsid w:val="00D768DA"/>
    <w:rsid w:val="00D82C36"/>
    <w:rsid w:val="00D842EB"/>
    <w:rsid w:val="00D86639"/>
    <w:rsid w:val="00D87259"/>
    <w:rsid w:val="00D90712"/>
    <w:rsid w:val="00D93246"/>
    <w:rsid w:val="00D94C71"/>
    <w:rsid w:val="00D9665A"/>
    <w:rsid w:val="00D97440"/>
    <w:rsid w:val="00DA0D24"/>
    <w:rsid w:val="00DA3D76"/>
    <w:rsid w:val="00DA408B"/>
    <w:rsid w:val="00DA4A2B"/>
    <w:rsid w:val="00DA4EB7"/>
    <w:rsid w:val="00DA59A2"/>
    <w:rsid w:val="00DA5FC3"/>
    <w:rsid w:val="00DA702B"/>
    <w:rsid w:val="00DB6134"/>
    <w:rsid w:val="00DC1671"/>
    <w:rsid w:val="00DC187E"/>
    <w:rsid w:val="00DC2961"/>
    <w:rsid w:val="00DC4B79"/>
    <w:rsid w:val="00DD05F0"/>
    <w:rsid w:val="00DD0D40"/>
    <w:rsid w:val="00DD19FA"/>
    <w:rsid w:val="00DD1DDD"/>
    <w:rsid w:val="00DD4888"/>
    <w:rsid w:val="00DD7249"/>
    <w:rsid w:val="00DE7F75"/>
    <w:rsid w:val="00DF1815"/>
    <w:rsid w:val="00DF1F30"/>
    <w:rsid w:val="00DF275F"/>
    <w:rsid w:val="00DF40A0"/>
    <w:rsid w:val="00DF5446"/>
    <w:rsid w:val="00DF70C4"/>
    <w:rsid w:val="00DF767A"/>
    <w:rsid w:val="00E00EC3"/>
    <w:rsid w:val="00E00F3A"/>
    <w:rsid w:val="00E015BF"/>
    <w:rsid w:val="00E017F6"/>
    <w:rsid w:val="00E02691"/>
    <w:rsid w:val="00E04AC3"/>
    <w:rsid w:val="00E05EA7"/>
    <w:rsid w:val="00E0676A"/>
    <w:rsid w:val="00E06DFE"/>
    <w:rsid w:val="00E07251"/>
    <w:rsid w:val="00E07DA1"/>
    <w:rsid w:val="00E124B0"/>
    <w:rsid w:val="00E138ED"/>
    <w:rsid w:val="00E13F91"/>
    <w:rsid w:val="00E1708E"/>
    <w:rsid w:val="00E177E0"/>
    <w:rsid w:val="00E177E4"/>
    <w:rsid w:val="00E17DD7"/>
    <w:rsid w:val="00E20F85"/>
    <w:rsid w:val="00E23E2A"/>
    <w:rsid w:val="00E24058"/>
    <w:rsid w:val="00E25918"/>
    <w:rsid w:val="00E316A6"/>
    <w:rsid w:val="00E31A4D"/>
    <w:rsid w:val="00E3256C"/>
    <w:rsid w:val="00E32DA1"/>
    <w:rsid w:val="00E35414"/>
    <w:rsid w:val="00E35B49"/>
    <w:rsid w:val="00E37B80"/>
    <w:rsid w:val="00E37B94"/>
    <w:rsid w:val="00E40A5D"/>
    <w:rsid w:val="00E40F46"/>
    <w:rsid w:val="00E41F20"/>
    <w:rsid w:val="00E432FD"/>
    <w:rsid w:val="00E4481F"/>
    <w:rsid w:val="00E4537C"/>
    <w:rsid w:val="00E45929"/>
    <w:rsid w:val="00E50659"/>
    <w:rsid w:val="00E506CB"/>
    <w:rsid w:val="00E52B73"/>
    <w:rsid w:val="00E53FF4"/>
    <w:rsid w:val="00E60B4F"/>
    <w:rsid w:val="00E61B48"/>
    <w:rsid w:val="00E629AE"/>
    <w:rsid w:val="00E644D1"/>
    <w:rsid w:val="00E65F96"/>
    <w:rsid w:val="00E671C1"/>
    <w:rsid w:val="00E725FA"/>
    <w:rsid w:val="00E73F1E"/>
    <w:rsid w:val="00E76C80"/>
    <w:rsid w:val="00E806C2"/>
    <w:rsid w:val="00E818C6"/>
    <w:rsid w:val="00E94455"/>
    <w:rsid w:val="00EA0777"/>
    <w:rsid w:val="00EA5E8C"/>
    <w:rsid w:val="00EA5FDF"/>
    <w:rsid w:val="00EA7054"/>
    <w:rsid w:val="00EA7CB9"/>
    <w:rsid w:val="00EB0379"/>
    <w:rsid w:val="00EB0661"/>
    <w:rsid w:val="00EB0A56"/>
    <w:rsid w:val="00EB5573"/>
    <w:rsid w:val="00EB63CC"/>
    <w:rsid w:val="00EC10F1"/>
    <w:rsid w:val="00EC2046"/>
    <w:rsid w:val="00EC4637"/>
    <w:rsid w:val="00EC5B9F"/>
    <w:rsid w:val="00EC5D55"/>
    <w:rsid w:val="00EC5F26"/>
    <w:rsid w:val="00EC62BB"/>
    <w:rsid w:val="00ED2EDA"/>
    <w:rsid w:val="00ED3CAB"/>
    <w:rsid w:val="00ED5499"/>
    <w:rsid w:val="00ED77F8"/>
    <w:rsid w:val="00EE0C7D"/>
    <w:rsid w:val="00EE1DC1"/>
    <w:rsid w:val="00EE7C93"/>
    <w:rsid w:val="00EF1884"/>
    <w:rsid w:val="00EF2119"/>
    <w:rsid w:val="00EF3739"/>
    <w:rsid w:val="00EF6E34"/>
    <w:rsid w:val="00F01688"/>
    <w:rsid w:val="00F018C3"/>
    <w:rsid w:val="00F0230A"/>
    <w:rsid w:val="00F026DE"/>
    <w:rsid w:val="00F02B76"/>
    <w:rsid w:val="00F052A3"/>
    <w:rsid w:val="00F11D3C"/>
    <w:rsid w:val="00F12218"/>
    <w:rsid w:val="00F13004"/>
    <w:rsid w:val="00F154BA"/>
    <w:rsid w:val="00F201DA"/>
    <w:rsid w:val="00F20283"/>
    <w:rsid w:val="00F2336F"/>
    <w:rsid w:val="00F27B19"/>
    <w:rsid w:val="00F31CAB"/>
    <w:rsid w:val="00F32B19"/>
    <w:rsid w:val="00F348CD"/>
    <w:rsid w:val="00F34C1B"/>
    <w:rsid w:val="00F4089D"/>
    <w:rsid w:val="00F447A3"/>
    <w:rsid w:val="00F46D78"/>
    <w:rsid w:val="00F47A5A"/>
    <w:rsid w:val="00F50105"/>
    <w:rsid w:val="00F544BB"/>
    <w:rsid w:val="00F56B0D"/>
    <w:rsid w:val="00F56EFC"/>
    <w:rsid w:val="00F576F7"/>
    <w:rsid w:val="00F62B07"/>
    <w:rsid w:val="00F64457"/>
    <w:rsid w:val="00F66D98"/>
    <w:rsid w:val="00F6740F"/>
    <w:rsid w:val="00F7089F"/>
    <w:rsid w:val="00F70DE1"/>
    <w:rsid w:val="00F74496"/>
    <w:rsid w:val="00F75427"/>
    <w:rsid w:val="00F81457"/>
    <w:rsid w:val="00F828EA"/>
    <w:rsid w:val="00F866A6"/>
    <w:rsid w:val="00F8799B"/>
    <w:rsid w:val="00F90BF5"/>
    <w:rsid w:val="00F9251E"/>
    <w:rsid w:val="00F92D3D"/>
    <w:rsid w:val="00F94D59"/>
    <w:rsid w:val="00FA016A"/>
    <w:rsid w:val="00FA17E5"/>
    <w:rsid w:val="00FA1BDD"/>
    <w:rsid w:val="00FA1E97"/>
    <w:rsid w:val="00FA227A"/>
    <w:rsid w:val="00FA3436"/>
    <w:rsid w:val="00FA37FF"/>
    <w:rsid w:val="00FB3BC3"/>
    <w:rsid w:val="00FB3D3A"/>
    <w:rsid w:val="00FB5D88"/>
    <w:rsid w:val="00FC21AE"/>
    <w:rsid w:val="00FC38AB"/>
    <w:rsid w:val="00FC6C92"/>
    <w:rsid w:val="00FD09DA"/>
    <w:rsid w:val="00FD0ED3"/>
    <w:rsid w:val="00FD2E7C"/>
    <w:rsid w:val="00FD36D6"/>
    <w:rsid w:val="00FD40D0"/>
    <w:rsid w:val="00FD4FAE"/>
    <w:rsid w:val="00FD6BCB"/>
    <w:rsid w:val="00FE086A"/>
    <w:rsid w:val="00FE1330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450B4"/>
  <w15:chartTrackingRefBased/>
  <w15:docId w15:val="{E58EE656-B54F-475A-B3B5-5946359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90B7D"/>
    <w:rPr>
      <w:sz w:val="20"/>
      <w:szCs w:val="20"/>
    </w:rPr>
  </w:style>
  <w:style w:type="character" w:styleId="a4">
    <w:name w:val="footnote reference"/>
    <w:semiHidden/>
    <w:rsid w:val="00790B7D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9059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0599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E00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8E00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Normal (Web)"/>
    <w:basedOn w:val="a"/>
    <w:link w:val="a8"/>
    <w:uiPriority w:val="99"/>
    <w:rsid w:val="000F737D"/>
    <w:pPr>
      <w:spacing w:before="100" w:beforeAutospacing="1" w:after="100" w:afterAutospacing="1"/>
    </w:pPr>
  </w:style>
  <w:style w:type="character" w:customStyle="1" w:styleId="a8">
    <w:name w:val="Обычный (Интернет) Знак"/>
    <w:link w:val="a7"/>
    <w:uiPriority w:val="99"/>
    <w:locked/>
    <w:rsid w:val="000F73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5947</Words>
  <Characters>33900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пояснительной записки</vt:lpstr>
    </vt:vector>
  </TitlesOfParts>
  <Company>MinEc</Company>
  <LinksUpToDate>false</LinksUpToDate>
  <CharactersWithSpaces>39768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пояснительной записки</dc:title>
  <dc:subject/>
  <dc:creator>nozdracheva</dc:creator>
  <cp:keywords/>
  <cp:lastModifiedBy>Admin-PC</cp:lastModifiedBy>
  <cp:revision>2</cp:revision>
  <cp:lastPrinted>2021-04-12T10:41:00Z</cp:lastPrinted>
  <dcterms:created xsi:type="dcterms:W3CDTF">2026-06-01T13:39:00Z</dcterms:created>
  <dcterms:modified xsi:type="dcterms:W3CDTF">2026-06-01T13:39:00Z</dcterms:modified>
</cp:coreProperties>
</file>